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C6" w:rsidRPr="006869C6" w:rsidRDefault="006869C6" w:rsidP="00686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 xml:space="preserve">Про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>внутрішньообласні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73939"/>
          <w:sz w:val="39"/>
          <w:szCs w:val="39"/>
          <w:shd w:val="clear" w:color="auto" w:fill="FFFFFF"/>
          <w:lang w:eastAsia="ru-RU"/>
        </w:rPr>
        <w:t>маршрути</w:t>
      </w:r>
      <w:proofErr w:type="spellEnd"/>
    </w:p>
    <w:p w:rsidR="006869C6" w:rsidRPr="006869C6" w:rsidRDefault="006869C6" w:rsidP="006869C6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69C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26.10</w:t>
      </w:r>
    </w:p>
    <w:p w:rsidR="006869C6" w:rsidRPr="006869C6" w:rsidRDefault="006869C6" w:rsidP="006869C6">
      <w:pPr>
        <w:shd w:val="clear" w:color="auto" w:fill="FFFFFF"/>
        <w:spacing w:after="7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6869C6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19:34</w:t>
      </w:r>
    </w:p>
    <w:p w:rsidR="006869C6" w:rsidRPr="006869C6" w:rsidRDefault="006869C6" w:rsidP="006869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hyperlink r:id="rId4" w:history="1">
        <w:proofErr w:type="spellStart"/>
        <w:r w:rsidRPr="006869C6">
          <w:rPr>
            <w:rFonts w:ascii="inherit" w:eastAsia="Times New Roman" w:hAnsi="inherit" w:cs="Times New Roman"/>
            <w:color w:val="919697"/>
            <w:sz w:val="21"/>
            <w:szCs w:val="21"/>
            <w:u w:val="single"/>
            <w:lang w:eastAsia="ru-RU"/>
          </w:rPr>
          <w:t>Написати</w:t>
        </w:r>
        <w:proofErr w:type="spellEnd"/>
        <w:r w:rsidRPr="006869C6">
          <w:rPr>
            <w:rFonts w:ascii="inherit" w:eastAsia="Times New Roman" w:hAnsi="inherit" w:cs="Times New Roman"/>
            <w:color w:val="91969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869C6">
          <w:rPr>
            <w:rFonts w:ascii="inherit" w:eastAsia="Times New Roman" w:hAnsi="inherit" w:cs="Times New Roman"/>
            <w:color w:val="919697"/>
            <w:sz w:val="21"/>
            <w:szCs w:val="21"/>
            <w:u w:val="single"/>
            <w:lang w:eastAsia="ru-RU"/>
          </w:rPr>
          <w:t>листа</w:t>
        </w:r>
      </w:hyperlink>
      <w:hyperlink r:id="rId5" w:tgtFrame="_new" w:history="1">
        <w:r w:rsidRPr="006869C6">
          <w:rPr>
            <w:rFonts w:ascii="inherit" w:eastAsia="Times New Roman" w:hAnsi="inherit" w:cs="Times New Roman"/>
            <w:color w:val="919697"/>
            <w:sz w:val="21"/>
            <w:szCs w:val="21"/>
            <w:u w:val="single"/>
            <w:lang w:eastAsia="ru-RU"/>
          </w:rPr>
          <w:t>Версія</w:t>
        </w:r>
        <w:proofErr w:type="spellEnd"/>
        <w:r w:rsidRPr="006869C6">
          <w:rPr>
            <w:rFonts w:ascii="inherit" w:eastAsia="Times New Roman" w:hAnsi="inherit" w:cs="Times New Roman"/>
            <w:color w:val="919697"/>
            <w:sz w:val="21"/>
            <w:szCs w:val="21"/>
            <w:u w:val="single"/>
            <w:lang w:eastAsia="ru-RU"/>
          </w:rPr>
          <w:t xml:space="preserve"> для </w:t>
        </w:r>
        <w:proofErr w:type="spellStart"/>
        <w:r w:rsidRPr="006869C6">
          <w:rPr>
            <w:rFonts w:ascii="inherit" w:eastAsia="Times New Roman" w:hAnsi="inherit" w:cs="Times New Roman"/>
            <w:color w:val="919697"/>
            <w:sz w:val="21"/>
            <w:szCs w:val="21"/>
            <w:u w:val="single"/>
            <w:lang w:eastAsia="ru-RU"/>
          </w:rPr>
          <w:t>друку</w:t>
        </w:r>
        <w:proofErr w:type="spellEnd"/>
      </w:hyperlink>
    </w:p>
    <w:p w:rsidR="006869C6" w:rsidRPr="006869C6" w:rsidRDefault="006869C6" w:rsidP="006869C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93939"/>
          <w:sz w:val="21"/>
          <w:szCs w:val="21"/>
          <w:lang w:eastAsia="ru-RU"/>
        </w:rPr>
      </w:pPr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ОГОЛОШЕННЯ</w:t>
      </w:r>
    </w:p>
    <w:p w:rsidR="006869C6" w:rsidRPr="006869C6" w:rsidRDefault="006869C6" w:rsidP="006869C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93939"/>
          <w:sz w:val="21"/>
          <w:szCs w:val="21"/>
          <w:lang w:eastAsia="ru-RU"/>
        </w:rPr>
      </w:pPr>
      <w:r w:rsidRPr="006869C6">
        <w:rPr>
          <w:rFonts w:ascii="inherit" w:eastAsia="Times New Roman" w:hAnsi="inherit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про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міжміських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приміських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автобусних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маршрутах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які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не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виходять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межі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території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області</w:t>
      </w:r>
      <w:proofErr w:type="spellEnd"/>
      <w:r w:rsidRPr="006869C6">
        <w:rPr>
          <w:rFonts w:ascii="inherit" w:eastAsia="Times New Roman" w:hAnsi="inherit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(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внутрішньообласні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маршрути</w:t>
      </w:r>
      <w:proofErr w:type="spellEnd"/>
      <w:r w:rsidRPr="006869C6">
        <w:rPr>
          <w:rFonts w:ascii="inherit" w:eastAsia="Times New Roman" w:hAnsi="inherit" w:cs="Times New Roman"/>
          <w:b/>
          <w:bCs/>
          <w:color w:val="393939"/>
          <w:sz w:val="21"/>
          <w:szCs w:val="21"/>
          <w:lang w:eastAsia="ru-RU"/>
        </w:rPr>
        <w:t>)</w:t>
      </w:r>
    </w:p>
    <w:p w:rsidR="006869C6" w:rsidRPr="006869C6" w:rsidRDefault="006869C6" w:rsidP="006869C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</w:pP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Загальні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положення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: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Керуючись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законами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“Про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місцеві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”, “Про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автомобільний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транспорт”,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постановою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Кабінету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Міністрів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03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грудня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2008 року № 1081 “Про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Порядку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автобусному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”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змінами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), наказами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Міністерства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транспорту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зв’язку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: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12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квітня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2007 року № 285 “Про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Порядку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визначення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класу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комфортності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автобусів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сфери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їхнього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використання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видами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сполучень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режимами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руху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”,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зареєстрованим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Міністерстві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юстиції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14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травня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2007 року за № 499/13766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змінами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07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травня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2010 року № 278 “Про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Порядку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розроблення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паспорта автобусного маршруту”,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зареєстрованим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Міністерстві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юстиції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17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червня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2010 року за № 408/17703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змінами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розпорядженням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голови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облдержадміністрації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23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серпня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2012 року № Р-577/0/3-12 “Про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умов конкурсу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міжміських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автобусних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маршрутах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виходять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території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внутрішньообласні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)”,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зареєстрованим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Головному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управлінні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юстиції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Дніпропетровській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28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серпня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2012 року за № 35/1769,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розпорядженням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голови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облдержадміністрації</w:t>
      </w:r>
      <w:proofErr w:type="spellEnd"/>
      <w:r w:rsidRPr="006869C6"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  <w:t> 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24 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жовтня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2017 року № P-522/0/3-17</w:t>
      </w:r>
      <w:r w:rsidRPr="006869C6"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  <w:t> 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«Про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міжміських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автобусних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маршрутах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виходять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території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внутрішньообласні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листопаді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2017 року»,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організатор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адміністрація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оголошує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відкриті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міжміських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автобусних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маршрутах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виходять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території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внутрішньообласні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)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далі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–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).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>1) 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Організатором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 - є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адміністрація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Робочим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органом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 - є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Державне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підприємство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«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Інвестиційно-інноваційний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центр», яке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залучене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Організатором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умовах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договором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забезпечення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і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підготовки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матеріалів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засідань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конкурсного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комітету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автомобільним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транспортом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міжміських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автобусних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маршрутах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виходять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території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внутрішньообласні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)”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відповідності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вимог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статті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44 Закону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«Про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автомобільний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транспорт»,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пунктів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14-21 Порядку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автобусному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постановою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Кабінету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Міністрів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03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грудня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2008 року №1081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змінами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 та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підставі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розпорядження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голови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облдержадміністрації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08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вересня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2017 року № Р-438/0/3-17 “Про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дію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рішення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конкурсного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комітету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(протокол № 2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30.08.2017)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визначення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підприємства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установи,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незалежно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форм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власності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що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буде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залучене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забезпечення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і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підготовки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матеріалів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засідань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конкурсного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комітету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автомобільним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транспортом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міжміських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автобусних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маршрутах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виходять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території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внутрішньообласні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)”.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2)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Порядковий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номер та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основні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характеристики кожного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об’єкта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конкурсу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 -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визначені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додатку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розпорядження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голови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облдержадміністрації</w:t>
      </w:r>
      <w:proofErr w:type="spellEnd"/>
      <w:r w:rsidRPr="006869C6"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  <w:t> 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24 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жовтня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2017 року </w:t>
      </w:r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lastRenderedPageBreak/>
        <w:t>№ P-522/0/3-17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 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додається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).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3)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 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Умови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конкурсу: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Умови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розпорядженням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голови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облдержадміністрації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23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серпня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2012 року № Р-577/0/3-12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відповідності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вимог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Закону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«Про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автомобільний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транспорт», Порядку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автобусному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постановою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Кабінету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Міністрів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03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грудня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2008 року №1081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змінами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розміщені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офіційному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веб-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сайті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обласної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мережі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інтернет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hyperlink r:id="rId6" w:tgtFrame="_blank" w:history="1">
        <w:r w:rsidRPr="006869C6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lang w:eastAsia="ru-RU"/>
          </w:rPr>
          <w:t>http://adm.dp.gov.ua</w:t>
        </w:r>
      </w:hyperlink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).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є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відкритими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всіх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претендентів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відбуваються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відповідно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до Закону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«Про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автомобільний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транспорт»,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згідно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умов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розпорядженням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голови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облдержадміністрації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23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серпня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2012 року № Р-577/0/3-12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об’єктів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визначених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додатку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розпорядження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голови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облдержадміністрації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 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24 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жовтня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2017 року № P-522/0/3-17</w:t>
      </w:r>
      <w:r w:rsidRPr="006869C6"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  <w:t>,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 у порядку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встановленому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постановою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Кабінету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Міністрів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03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грудня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2008 року № 1081.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4) Порядок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одержання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необхідної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інформації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про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об’єкти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: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Ознайомитись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характеристикою кожного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об’єкта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можна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офіційному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веб-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сайті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обласної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мережі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Інтернет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hyperlink r:id="rId7" w:tgtFrame="_blank" w:history="1">
        <w:r w:rsidRPr="006869C6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lang w:eastAsia="ru-RU"/>
          </w:rPr>
          <w:t>http://adm.dp.gov.ua</w:t>
        </w:r>
      </w:hyperlink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) та/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або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організатора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–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обласної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крім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того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можна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ознайомитись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організатора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інформацією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щодо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схем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руху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інших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особливостей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здійснення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що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міститься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паспортах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адресою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: м.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пр.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Олександра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Поля, 2,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каб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. № 207.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5)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Кінцевий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строк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прийняття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документів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участі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: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Кінцевим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строком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прийняття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участі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встановлюється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- </w:t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08 листопада 2017 року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 </w:t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(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включно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)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 до 18 год. 00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хв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що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надійшли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організатора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після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встановленого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строку, не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розглядаються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6)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Найменування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організації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, режим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її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роботи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та адреса, за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якою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подаються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участі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: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участі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автомобільний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перевізник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-претендент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подає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організатору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–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Дніпропетровській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обласній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державній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адресою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: м.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просп.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Олександра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Поля, 2,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каб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. 207, (режим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роботи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: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понеділок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–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четвер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09:00 до 18:00,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п’ятниця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– з 09:00 до 17:00,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перерва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– з 13:00 до 14:00,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субота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неділя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–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вихідні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визначені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статтею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46 Закону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«Про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автомобільний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транспорт», пунктом 29 Порядку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автобусному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постановою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Кабінету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Міністрів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03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грудня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2008 року №1081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змінами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окремо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кожний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об’єкт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відповідну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заяву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формою,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визначеною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згідно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додатком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№ 2 до Порядку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автобусному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затвердженого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постановою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Кабінету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Міністрів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України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03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грудня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2008 року №1081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змінами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).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участі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пронумеровуються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прошиваються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підписуються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уповноваженою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особою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перевізника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-претендента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скріплюються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печаткою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позначенням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кількості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сторінок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цифрами і словами.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участі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подаються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перевізником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-претендентом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двох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закритих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конвертах (пакетах).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Конверт (пакет)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позначкою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 </w:t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u w:val="single"/>
          <w:lang w:eastAsia="ru-RU"/>
        </w:rPr>
        <w:t>№ 1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містить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участі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відкривається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організатором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наступного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дня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після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закінчення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строку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їх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прийняття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Конверт (пакет)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позначкою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 </w:t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u w:val="single"/>
          <w:lang w:eastAsia="ru-RU"/>
        </w:rPr>
        <w:t>№ 2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містить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інформацією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про те,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об’єкт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подає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перевізник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претендент,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відкривається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під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час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засідання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конкурсного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комітету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разі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подання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перевізником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-претендентом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участі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кількох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конкурсах,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що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проводяться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одному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засіданні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ним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робиться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однакова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відмітка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конвертах № 1 і № 2,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стосуються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одного і того ж конкурсу,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що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дасть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змогу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визначити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приналежність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їх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один одному.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Подані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конкурс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реєструються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організатором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журналі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обліку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.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Документи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подані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несвоєчасно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не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реєструються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і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повертаються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автомобільному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перевізникові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повідомленням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спосіб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повернення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коштів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внесених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участь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lastRenderedPageBreak/>
        <w:t xml:space="preserve">7)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Місце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та дата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одержання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бланків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документів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для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участі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: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Бланки заяви на участь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анкети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перевізника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-претендента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можна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отримати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моменту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розміщення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оголошення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офіційному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веб-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сайті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обласної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мережі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Інтернет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hyperlink r:id="rId8" w:tgtFrame="_blank" w:history="1">
        <w:r w:rsidRPr="006869C6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lang w:eastAsia="ru-RU"/>
          </w:rPr>
          <w:t>http://adm.dp.gov.ua</w:t>
        </w:r>
      </w:hyperlink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 та в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обласній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суспільно-політичній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газеті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«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Придніпров’я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» </w:t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з 26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жовтня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2017 року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 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адресою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: м.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пр..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Олександра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Поля, 2,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каб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. № 207.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8)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Місце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, дата та час початку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засідання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конкурсного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комітету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: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Початок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засідання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конкурсного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комітету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 </w:t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27 листопада 2017 року об 11:00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 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годині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адресою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(м.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пр.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Олександра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Поля, 1,</w:t>
      </w:r>
      <w:r w:rsidRPr="006869C6"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  <w:t> 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(зала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засідань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, 1-й поверх)</w:t>
      </w:r>
      <w:r w:rsidRPr="006869C6"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  <w:t>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9)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Розмір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плати за участь у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Плата за участь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вноситься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перевізником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-претендентом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рахунок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робочого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органу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розмірі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2981 ,50 грн.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дві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тисячі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дев’ятсот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вісімдесят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одна грн.. 50 коп)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т.ч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. ПДВ 496,92 грн. за один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об’єкт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кількість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визначена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додатку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розпорядження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голови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облдержадміністрації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 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24 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жовтня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2017 року № P-522/0/3-17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 «Про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міжміських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автобусних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маршрутах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виходять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території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внутрішньообласні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листопаді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2017 року».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Кількість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об’єктів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визначена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додатку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до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розпорядження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голови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облдержадміністрації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 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від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24 </w:t>
      </w:r>
      <w:proofErr w:type="spellStart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>жовтня</w:t>
      </w:r>
      <w:proofErr w:type="spellEnd"/>
      <w:r w:rsidRPr="006869C6">
        <w:rPr>
          <w:rFonts w:ascii="Georgia" w:eastAsia="Times New Roman" w:hAnsi="Georgia" w:cs="Times New Roman"/>
          <w:color w:val="0000E0"/>
          <w:sz w:val="21"/>
          <w:szCs w:val="21"/>
          <w:lang w:eastAsia="ru-RU"/>
        </w:rPr>
        <w:t xml:space="preserve"> 2017 року № P-522/0/3-17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 «Про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 з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перевезення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пасажирів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міжміських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приміських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автобусних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маршрутах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загального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користування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які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не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виходять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межі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території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Дніпропетровської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області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внутрішньообласні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маршрути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)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листопаді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2017 року».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Плата за участь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перераховується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за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реквізитами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: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Державне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підприємство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«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Інвестиційно-інноваційний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центр», код ЄДРПОУ 30838090,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розрахунковий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рахунок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№ 26008050278177 в ПАТ КБ «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Приватбанк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», МФО 305299,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св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-во ПДВ № 04411112, ІПН 308380904654;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призначення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платежу: «Плата за участь у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конкурсі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(дата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конкурсу)».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10) Телефон для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довідок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(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електронна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адреса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або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адреса веб-сайту) з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питань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</w:t>
      </w:r>
      <w:proofErr w:type="spellStart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>проведення</w:t>
      </w:r>
      <w:proofErr w:type="spellEnd"/>
      <w:r w:rsidRPr="006869C6">
        <w:rPr>
          <w:rFonts w:ascii="Georgia" w:eastAsia="Times New Roman" w:hAnsi="Georgia" w:cs="Times New Roman"/>
          <w:b/>
          <w:bCs/>
          <w:color w:val="393939"/>
          <w:sz w:val="21"/>
          <w:szCs w:val="21"/>
          <w:lang w:eastAsia="ru-RU"/>
        </w:rPr>
        <w:t xml:space="preserve"> конкурсу: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 xml:space="preserve">Телефон для </w:t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довідок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: (056) 742-87-73.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</w:r>
      <w:proofErr w:type="spellStart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>Електронна</w:t>
      </w:r>
      <w:proofErr w:type="spellEnd"/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t xml:space="preserve"> адреса: dpiicdoda@gmail.com</w:t>
      </w:r>
      <w:r w:rsidRPr="006869C6">
        <w:rPr>
          <w:rFonts w:ascii="Georgia" w:eastAsia="Times New Roman" w:hAnsi="Georgia" w:cs="Times New Roman"/>
          <w:color w:val="393939"/>
          <w:sz w:val="21"/>
          <w:szCs w:val="21"/>
          <w:lang w:eastAsia="ru-RU"/>
        </w:rPr>
        <w:br/>
        <w:t>Адреса веб-сайту: </w:t>
      </w:r>
      <w:hyperlink r:id="rId9" w:tgtFrame="_blank" w:history="1">
        <w:r w:rsidRPr="006869C6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lang w:eastAsia="ru-RU"/>
          </w:rPr>
          <w:t>http://adm.dp.gov.ua</w:t>
        </w:r>
      </w:hyperlink>
    </w:p>
    <w:p w:rsidR="00A56AF0" w:rsidRDefault="00A56AF0"/>
    <w:p w:rsidR="006869C6" w:rsidRDefault="006869C6">
      <w:pPr>
        <w:rPr>
          <w:rFonts w:ascii="Georgia" w:hAnsi="Georgia"/>
          <w:b/>
          <w:bCs/>
          <w:color w:val="0060A0"/>
          <w:sz w:val="21"/>
          <w:szCs w:val="21"/>
          <w:shd w:val="clear" w:color="auto" w:fill="FFFFFF"/>
        </w:rPr>
      </w:pPr>
      <w:r>
        <w:rPr>
          <w:rFonts w:ascii="Georgia" w:hAnsi="Georgia"/>
          <w:color w:val="393939"/>
          <w:sz w:val="21"/>
          <w:szCs w:val="21"/>
        </w:rPr>
        <w:t>ЗАВАНТАЖИТИ ФАЙЛ: </w:t>
      </w:r>
      <w:hyperlink r:id="rId10" w:tgtFrame="_blank" w:history="1">
        <w:r>
          <w:rPr>
            <w:rStyle w:val="a3"/>
            <w:rFonts w:ascii="inherit" w:hAnsi="inherit"/>
            <w:i/>
            <w:iCs/>
            <w:sz w:val="21"/>
            <w:szCs w:val="21"/>
          </w:rPr>
          <w:t>МАРШРУТЫ.docx</w:t>
        </w:r>
      </w:hyperlink>
      <w:bookmarkStart w:id="0" w:name="_GoBack"/>
      <w:bookmarkEnd w:id="0"/>
    </w:p>
    <w:p w:rsidR="006869C6" w:rsidRDefault="006869C6">
      <w:pPr>
        <w:rPr>
          <w:rFonts w:ascii="Georgia" w:hAnsi="Georgia"/>
          <w:b/>
          <w:bCs/>
          <w:color w:val="0060A0"/>
          <w:sz w:val="21"/>
          <w:szCs w:val="21"/>
          <w:shd w:val="clear" w:color="auto" w:fill="FFFFFF"/>
        </w:rPr>
      </w:pPr>
      <w:r>
        <w:rPr>
          <w:rFonts w:ascii="Georgia" w:hAnsi="Georgia"/>
          <w:b/>
          <w:bCs/>
          <w:color w:val="0060A0"/>
          <w:sz w:val="21"/>
          <w:szCs w:val="21"/>
          <w:shd w:val="clear" w:color="auto" w:fill="FFFFFF"/>
        </w:rPr>
        <w:t>ДОДАТКОВА ІНФОРМАЦІЯ (03.11.2017):</w:t>
      </w:r>
    </w:p>
    <w:p w:rsidR="006869C6" w:rsidRDefault="006869C6">
      <w:hyperlink r:id="rId11" w:tgtFrame="_blank" w:history="1">
        <w:r>
          <w:rPr>
            <w:rStyle w:val="a3"/>
            <w:rFonts w:ascii="inherit" w:hAnsi="inherit"/>
            <w:i/>
            <w:iCs/>
            <w:sz w:val="21"/>
            <w:szCs w:val="21"/>
          </w:rPr>
          <w:t>obl_marshr_merega_25.10.2017_rotated.pdf</w:t>
        </w:r>
      </w:hyperlink>
    </w:p>
    <w:sectPr w:rsidR="0068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C6"/>
    <w:rsid w:val="006869C6"/>
    <w:rsid w:val="006A53E6"/>
    <w:rsid w:val="00A5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0C91"/>
  <w15:chartTrackingRefBased/>
  <w15:docId w15:val="{98A67F84-FADA-4C09-A370-5BB0DA8F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6869C6"/>
  </w:style>
  <w:style w:type="character" w:customStyle="1" w:styleId="date">
    <w:name w:val="date"/>
    <w:basedOn w:val="a0"/>
    <w:rsid w:val="006869C6"/>
  </w:style>
  <w:style w:type="character" w:customStyle="1" w:styleId="time">
    <w:name w:val="time"/>
    <w:basedOn w:val="a0"/>
    <w:rsid w:val="006869C6"/>
  </w:style>
  <w:style w:type="character" w:styleId="a3">
    <w:name w:val="Hyperlink"/>
    <w:basedOn w:val="a0"/>
    <w:uiPriority w:val="99"/>
    <w:semiHidden/>
    <w:unhideWhenUsed/>
    <w:rsid w:val="006869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530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4" w:color="FF8C00"/>
            <w:bottom w:val="none" w:sz="0" w:space="0" w:color="auto"/>
            <w:right w:val="none" w:sz="0" w:space="0" w:color="auto"/>
          </w:divBdr>
          <w:divsChild>
            <w:div w:id="208602746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7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dp.gov.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.dp.gov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dp.gov.ua/" TargetMode="External"/><Relationship Id="rId11" Type="http://schemas.openxmlformats.org/officeDocument/2006/relationships/hyperlink" Target="http://old.adm.dp.gov.ua/OBLADM/obldp.nsf/index/7602164A4BA396FDC22581C5005B066C/$File/obl_marshr_merega_25.10.2017_rotated.pdf" TargetMode="External"/><Relationship Id="rId5" Type="http://schemas.openxmlformats.org/officeDocument/2006/relationships/hyperlink" Target="http://old.adm.dp.gov.ua/OBLADM/obldp.nsf/document_print.xsp?id=7602164A4BA396FDC22581C5005B066C" TargetMode="External"/><Relationship Id="rId10" Type="http://schemas.openxmlformats.org/officeDocument/2006/relationships/hyperlink" Target="http://old.adm.dp.gov.ua/OBLADM/obldp.nsf/index/7602164A4BA396FDC22581C5005B066C/$File/%D0%9C%D0%90%D0%A0%D0%A8%D0%A0%D0%A3%D0%A2%D0%AB.docx" TargetMode="External"/><Relationship Id="rId4" Type="http://schemas.openxmlformats.org/officeDocument/2006/relationships/hyperlink" Target="mailto:info%40adm.dp.ua?Subject=%D0%9F%D1%80%D0%BE%20%D0%BF%D1%80%D0%BE%D0%B2%D0%B5%D0%B4%D0%B5%D0%BD%D0%BD%D1%8F%20%D0%BA%D0%BE%D0%BD%D0%BA%D1%83%D1%80%D1%81%D1%96%D0%B2%20%D0%B7%20%D0%BF%D0%B5%D1%80%D0%B5%D0%B2%D0%B5%D0%B7%D0%B5%D0%BD%D0%BD%D1%8F%20%D0%BF%D0%B0%D1%81%D0%B0%D0%B6%D0%B8%D1%80%D1%96%D0%B2%20%D0%BD%D0%B0%20%D0%B2%D0%BD%D1%83%D1%82%D1%80%D1%96%D1%88%D0%BD%D1%8C%D0%BE%D0%BE%D0%B1%D0%BB%D0%B0%D1%81%D0%BD%D1%96%20%D0%BC%D0%B0%D1%80%D1%88%D1%80%D1%83%D1%82%D0%B8&amp;body=http%3A//adm.dp.gov.ua/OBLADM/Obldp.nsf/document.xsp%3Fid=7602164A4BA396FDC22581C5005B066C" TargetMode="External"/><Relationship Id="rId9" Type="http://schemas.openxmlformats.org/officeDocument/2006/relationships/hyperlink" Target="http://adm.d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3</cp:revision>
  <dcterms:created xsi:type="dcterms:W3CDTF">2020-01-21T08:49:00Z</dcterms:created>
  <dcterms:modified xsi:type="dcterms:W3CDTF">2020-01-21T08:49:00Z</dcterms:modified>
</cp:coreProperties>
</file>