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157" w:rsidRPr="007101D0" w:rsidRDefault="00195157" w:rsidP="00195157">
      <w:pPr>
        <w:ind w:left="5387"/>
        <w:jc w:val="both"/>
        <w:rPr>
          <w:sz w:val="28"/>
          <w:szCs w:val="28"/>
          <w:lang w:val="uk-UA"/>
        </w:rPr>
      </w:pPr>
      <w:r w:rsidRPr="007101D0">
        <w:rPr>
          <w:sz w:val="28"/>
          <w:szCs w:val="28"/>
          <w:lang w:val="uk-UA"/>
        </w:rPr>
        <w:t>ЗАТВЕРДЖЕНО</w:t>
      </w:r>
    </w:p>
    <w:p w:rsidR="00195157" w:rsidRPr="007101D0" w:rsidRDefault="00195157" w:rsidP="00195157">
      <w:pPr>
        <w:ind w:left="5387"/>
        <w:rPr>
          <w:sz w:val="28"/>
          <w:szCs w:val="28"/>
          <w:lang w:val="uk-UA"/>
        </w:rPr>
      </w:pPr>
      <w:r w:rsidRPr="007101D0">
        <w:rPr>
          <w:sz w:val="28"/>
          <w:szCs w:val="28"/>
          <w:lang w:val="uk-UA"/>
        </w:rPr>
        <w:t>наказ управління транспорту облдержадміністрації</w:t>
      </w:r>
    </w:p>
    <w:p w:rsidR="00195157" w:rsidRPr="007101D0" w:rsidRDefault="00195157" w:rsidP="00195157">
      <w:pPr>
        <w:rPr>
          <w:sz w:val="28"/>
          <w:szCs w:val="28"/>
          <w:lang w:val="uk-UA"/>
        </w:rPr>
      </w:pPr>
      <w:r w:rsidRPr="007101D0">
        <w:rPr>
          <w:sz w:val="28"/>
          <w:szCs w:val="28"/>
          <w:lang w:val="uk-UA"/>
        </w:rPr>
        <w:t xml:space="preserve">                                                                </w:t>
      </w:r>
      <w:r w:rsidR="001F505F">
        <w:rPr>
          <w:sz w:val="28"/>
          <w:szCs w:val="28"/>
          <w:lang w:val="uk-UA"/>
        </w:rPr>
        <w:t xml:space="preserve">             </w:t>
      </w:r>
      <w:r w:rsidR="001F505F" w:rsidRPr="001F505F">
        <w:rPr>
          <w:sz w:val="28"/>
          <w:szCs w:val="28"/>
          <w:u w:val="single"/>
          <w:lang w:val="uk-UA"/>
        </w:rPr>
        <w:t>від 12.07.2021</w:t>
      </w:r>
      <w:r w:rsidR="001F505F">
        <w:rPr>
          <w:sz w:val="28"/>
          <w:szCs w:val="28"/>
          <w:lang w:val="uk-UA"/>
        </w:rPr>
        <w:t xml:space="preserve"> № </w:t>
      </w:r>
      <w:r w:rsidR="001F505F" w:rsidRPr="001F505F">
        <w:rPr>
          <w:sz w:val="28"/>
          <w:szCs w:val="28"/>
          <w:u w:val="single"/>
          <w:lang w:val="uk-UA"/>
        </w:rPr>
        <w:t>16</w:t>
      </w:r>
    </w:p>
    <w:p w:rsidR="00195157" w:rsidRPr="007101D0" w:rsidRDefault="00195157" w:rsidP="00195157">
      <w:pPr>
        <w:rPr>
          <w:rFonts w:ascii="Calibri" w:hAnsi="Calibri"/>
          <w:lang w:val="uk-UA"/>
        </w:rPr>
      </w:pPr>
    </w:p>
    <w:p w:rsidR="00195157" w:rsidRPr="007101D0" w:rsidRDefault="00195157" w:rsidP="00195157">
      <w:pPr>
        <w:rPr>
          <w:rFonts w:ascii="Calibri" w:hAnsi="Calibri"/>
          <w:lang w:val="uk-UA"/>
        </w:rPr>
      </w:pPr>
    </w:p>
    <w:p w:rsidR="00195157" w:rsidRPr="007101D0" w:rsidRDefault="00195157" w:rsidP="00195157">
      <w:pPr>
        <w:jc w:val="center"/>
        <w:rPr>
          <w:b/>
          <w:sz w:val="28"/>
          <w:szCs w:val="28"/>
          <w:lang w:val="uk-UA"/>
        </w:rPr>
      </w:pPr>
      <w:r w:rsidRPr="007101D0">
        <w:rPr>
          <w:b/>
          <w:sz w:val="28"/>
          <w:szCs w:val="28"/>
          <w:lang w:val="uk-UA"/>
        </w:rPr>
        <w:t>УМОВИ</w:t>
      </w:r>
    </w:p>
    <w:p w:rsidR="00195157" w:rsidRPr="007101D0" w:rsidRDefault="00195157" w:rsidP="00195157">
      <w:pPr>
        <w:jc w:val="center"/>
        <w:rPr>
          <w:sz w:val="28"/>
          <w:szCs w:val="28"/>
          <w:lang w:val="uk-UA"/>
        </w:rPr>
      </w:pPr>
      <w:r w:rsidRPr="007101D0">
        <w:rPr>
          <w:sz w:val="28"/>
          <w:szCs w:val="28"/>
          <w:lang w:val="uk-UA"/>
        </w:rPr>
        <w:t xml:space="preserve">проведення конкурсу на зайняття вакантної посади </w:t>
      </w:r>
    </w:p>
    <w:p w:rsidR="00195157" w:rsidRPr="007101D0" w:rsidRDefault="00195157" w:rsidP="00195157">
      <w:pPr>
        <w:jc w:val="center"/>
        <w:rPr>
          <w:sz w:val="28"/>
          <w:szCs w:val="28"/>
          <w:lang w:val="uk-UA"/>
        </w:rPr>
      </w:pPr>
      <w:r w:rsidRPr="007101D0">
        <w:rPr>
          <w:sz w:val="28"/>
          <w:szCs w:val="28"/>
          <w:lang w:val="uk-UA"/>
        </w:rPr>
        <w:t>державної служби категорії “</w:t>
      </w:r>
      <w:r w:rsidR="009F0437" w:rsidRPr="007101D0">
        <w:rPr>
          <w:sz w:val="28"/>
          <w:szCs w:val="28"/>
          <w:lang w:val="uk-UA"/>
        </w:rPr>
        <w:t>В</w:t>
      </w:r>
      <w:r w:rsidRPr="007101D0">
        <w:rPr>
          <w:sz w:val="28"/>
          <w:szCs w:val="28"/>
          <w:lang w:val="uk-UA"/>
        </w:rPr>
        <w:t>” –</w:t>
      </w:r>
      <w:r w:rsidRPr="007101D0">
        <w:rPr>
          <w:lang w:val="uk-UA"/>
        </w:rPr>
        <w:t xml:space="preserve"> </w:t>
      </w:r>
      <w:r w:rsidR="009F0437" w:rsidRPr="007101D0">
        <w:rPr>
          <w:sz w:val="28"/>
          <w:szCs w:val="28"/>
          <w:lang w:val="uk-UA"/>
        </w:rPr>
        <w:t>головного спеціаліста</w:t>
      </w:r>
      <w:r w:rsidRPr="007101D0">
        <w:rPr>
          <w:sz w:val="28"/>
          <w:szCs w:val="28"/>
          <w:lang w:val="uk-UA"/>
        </w:rPr>
        <w:t xml:space="preserve"> відділу </w:t>
      </w:r>
      <w:r w:rsidR="009F0437" w:rsidRPr="007101D0">
        <w:rPr>
          <w:sz w:val="28"/>
          <w:szCs w:val="28"/>
          <w:lang w:val="uk-UA"/>
        </w:rPr>
        <w:t>контролю, договірної та претензійної роботи</w:t>
      </w:r>
      <w:r w:rsidRPr="007101D0">
        <w:rPr>
          <w:sz w:val="28"/>
          <w:szCs w:val="28"/>
          <w:lang w:val="uk-UA"/>
        </w:rPr>
        <w:t xml:space="preserve"> управління транспорту Дніпропетровської обласної державної адміністрації</w:t>
      </w:r>
    </w:p>
    <w:p w:rsidR="00195157" w:rsidRPr="007101D0" w:rsidRDefault="00195157" w:rsidP="00195157">
      <w:pPr>
        <w:jc w:val="center"/>
        <w:rPr>
          <w:sz w:val="28"/>
          <w:szCs w:val="28"/>
          <w:lang w:val="uk-UA"/>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68"/>
        <w:gridCol w:w="6514"/>
      </w:tblGrid>
      <w:tr w:rsidR="007101D0" w:rsidRPr="007101D0" w:rsidTr="002244BE">
        <w:tc>
          <w:tcPr>
            <w:tcW w:w="9316" w:type="dxa"/>
            <w:gridSpan w:val="3"/>
            <w:shd w:val="clear" w:color="auto" w:fill="auto"/>
          </w:tcPr>
          <w:p w:rsidR="00195157" w:rsidRPr="007101D0" w:rsidRDefault="00195157" w:rsidP="002244BE">
            <w:pPr>
              <w:ind w:left="-142"/>
              <w:jc w:val="center"/>
              <w:rPr>
                <w:rFonts w:eastAsia="Calibri"/>
                <w:b/>
                <w:sz w:val="24"/>
                <w:szCs w:val="24"/>
                <w:lang w:val="uk-UA" w:eastAsia="en-US"/>
              </w:rPr>
            </w:pPr>
            <w:r w:rsidRPr="007101D0">
              <w:rPr>
                <w:rFonts w:eastAsia="Calibri"/>
                <w:b/>
                <w:sz w:val="24"/>
                <w:szCs w:val="24"/>
                <w:lang w:val="uk-UA" w:eastAsia="en-US"/>
              </w:rPr>
              <w:t>Загальні умови</w:t>
            </w:r>
          </w:p>
        </w:tc>
      </w:tr>
      <w:tr w:rsidR="007101D0" w:rsidRPr="007101D0" w:rsidTr="002244BE">
        <w:tc>
          <w:tcPr>
            <w:tcW w:w="2802" w:type="dxa"/>
            <w:gridSpan w:val="2"/>
            <w:shd w:val="clear" w:color="auto" w:fill="auto"/>
          </w:tcPr>
          <w:p w:rsidR="00195157" w:rsidRPr="007101D0" w:rsidRDefault="00195157" w:rsidP="002244BE">
            <w:pPr>
              <w:rPr>
                <w:rFonts w:eastAsia="Calibri"/>
                <w:b/>
                <w:sz w:val="24"/>
                <w:szCs w:val="24"/>
                <w:lang w:val="uk-UA" w:eastAsia="en-US"/>
              </w:rPr>
            </w:pPr>
            <w:r w:rsidRPr="007101D0">
              <w:rPr>
                <w:rFonts w:eastAsia="Calibri"/>
                <w:b/>
                <w:sz w:val="24"/>
                <w:szCs w:val="24"/>
                <w:lang w:val="uk-UA" w:eastAsia="en-US"/>
              </w:rPr>
              <w:t>Посадові обов’язки</w:t>
            </w:r>
          </w:p>
        </w:tc>
        <w:tc>
          <w:tcPr>
            <w:tcW w:w="6514" w:type="dxa"/>
            <w:shd w:val="clear" w:color="auto" w:fill="auto"/>
          </w:tcPr>
          <w:p w:rsidR="00195157" w:rsidRPr="007101D0" w:rsidRDefault="00195157" w:rsidP="002244BE">
            <w:pPr>
              <w:jc w:val="both"/>
              <w:rPr>
                <w:rFonts w:eastAsia="Calibri"/>
                <w:sz w:val="24"/>
                <w:szCs w:val="24"/>
                <w:lang w:val="uk-UA" w:eastAsia="en-US"/>
              </w:rPr>
            </w:pPr>
            <w:r w:rsidRPr="007101D0">
              <w:rPr>
                <w:rFonts w:eastAsia="Calibri"/>
                <w:sz w:val="24"/>
                <w:szCs w:val="24"/>
                <w:lang w:val="uk-UA" w:eastAsia="en-US"/>
              </w:rPr>
              <w:t xml:space="preserve">1. </w:t>
            </w:r>
            <w:r w:rsidR="00657131" w:rsidRPr="007101D0">
              <w:rPr>
                <w:rFonts w:eastAsia="Calibri"/>
                <w:sz w:val="24"/>
                <w:szCs w:val="24"/>
                <w:lang w:val="uk-UA" w:eastAsia="en-US"/>
              </w:rPr>
              <w:t>Участь в реалізації</w:t>
            </w:r>
            <w:r w:rsidR="00DD6B4B" w:rsidRPr="007101D0">
              <w:rPr>
                <w:rFonts w:eastAsia="Calibri"/>
                <w:sz w:val="24"/>
                <w:szCs w:val="24"/>
                <w:lang w:val="uk-UA" w:eastAsia="en-US"/>
              </w:rPr>
              <w:t xml:space="preserve"> </w:t>
            </w:r>
            <w:r w:rsidR="00657131" w:rsidRPr="007101D0">
              <w:rPr>
                <w:rFonts w:eastAsia="Calibri"/>
                <w:sz w:val="24"/>
                <w:szCs w:val="24"/>
                <w:lang w:val="uk-UA" w:eastAsia="en-US"/>
              </w:rPr>
              <w:t xml:space="preserve">законодавчих і нормативно-правових </w:t>
            </w:r>
            <w:r w:rsidR="00DD6B4B" w:rsidRPr="007101D0">
              <w:rPr>
                <w:rFonts w:eastAsia="Calibri"/>
                <w:sz w:val="24"/>
                <w:szCs w:val="24"/>
                <w:lang w:val="uk-UA" w:eastAsia="en-US"/>
              </w:rPr>
              <w:t xml:space="preserve"> актів, </w:t>
            </w:r>
            <w:r w:rsidR="00657131" w:rsidRPr="007101D0">
              <w:rPr>
                <w:rFonts w:eastAsia="Calibri"/>
                <w:sz w:val="24"/>
                <w:szCs w:val="24"/>
                <w:lang w:val="uk-UA" w:eastAsia="en-US"/>
              </w:rPr>
              <w:t>державних програм в галузі транспорту</w:t>
            </w:r>
            <w:r w:rsidR="00DD6B4B" w:rsidRPr="007101D0">
              <w:rPr>
                <w:rFonts w:eastAsia="Calibri"/>
                <w:sz w:val="24"/>
                <w:szCs w:val="24"/>
                <w:lang w:val="uk-UA" w:eastAsia="en-US"/>
              </w:rPr>
              <w:t xml:space="preserve"> що стосуються </w:t>
            </w:r>
            <w:r w:rsidR="00657131" w:rsidRPr="007101D0">
              <w:rPr>
                <w:rFonts w:eastAsia="Calibri"/>
                <w:sz w:val="24"/>
                <w:szCs w:val="24"/>
                <w:lang w:val="uk-UA" w:eastAsia="en-US"/>
              </w:rPr>
              <w:t>підтримки</w:t>
            </w:r>
            <w:r w:rsidR="00DD6B4B" w:rsidRPr="007101D0">
              <w:rPr>
                <w:rFonts w:eastAsia="Calibri"/>
                <w:sz w:val="24"/>
                <w:szCs w:val="24"/>
                <w:lang w:val="uk-UA" w:eastAsia="en-US"/>
              </w:rPr>
              <w:t xml:space="preserve"> підприємств і організацій транспортного комплексу у розв’язані ними завдань щодо задоволення потреб населення в послугах.</w:t>
            </w:r>
          </w:p>
          <w:p w:rsidR="00DD6B4B" w:rsidRPr="007101D0" w:rsidRDefault="00DD6B4B" w:rsidP="002244BE">
            <w:pPr>
              <w:jc w:val="both"/>
              <w:rPr>
                <w:rFonts w:eastAsia="Calibri"/>
                <w:sz w:val="24"/>
                <w:szCs w:val="24"/>
                <w:lang w:val="uk-UA" w:eastAsia="en-US"/>
              </w:rPr>
            </w:pPr>
            <w:r w:rsidRPr="007101D0">
              <w:rPr>
                <w:rFonts w:eastAsia="Calibri"/>
                <w:sz w:val="24"/>
                <w:szCs w:val="24"/>
                <w:lang w:val="uk-UA" w:eastAsia="en-US"/>
              </w:rPr>
              <w:t>2.</w:t>
            </w:r>
            <w:r w:rsidRPr="007101D0">
              <w:rPr>
                <w:sz w:val="24"/>
                <w:szCs w:val="24"/>
                <w:lang w:val="uk-UA"/>
              </w:rPr>
              <w:t xml:space="preserve"> </w:t>
            </w:r>
            <w:r w:rsidR="00657131" w:rsidRPr="007101D0">
              <w:rPr>
                <w:sz w:val="24"/>
                <w:szCs w:val="24"/>
                <w:lang w:val="uk-UA"/>
              </w:rPr>
              <w:t>У</w:t>
            </w:r>
            <w:r w:rsidRPr="007101D0">
              <w:rPr>
                <w:rFonts w:eastAsia="Calibri"/>
                <w:sz w:val="24"/>
                <w:szCs w:val="24"/>
                <w:lang w:val="uk-UA" w:eastAsia="en-US"/>
              </w:rPr>
              <w:t>часть у здійсненні аналітично-консультативного забезпечення роботи з питань, що належать до компетенції відділу та Управління, надання консультативної допомоги структурним підрозділам районних державних адміністрацій області.</w:t>
            </w:r>
          </w:p>
          <w:p w:rsidR="00DD6B4B" w:rsidRPr="007101D0" w:rsidRDefault="00657131" w:rsidP="002244BE">
            <w:pPr>
              <w:jc w:val="both"/>
              <w:rPr>
                <w:rFonts w:eastAsia="Calibri"/>
                <w:sz w:val="24"/>
                <w:szCs w:val="24"/>
                <w:lang w:val="uk-UA" w:eastAsia="en-US"/>
              </w:rPr>
            </w:pPr>
            <w:r w:rsidRPr="007101D0">
              <w:rPr>
                <w:rFonts w:eastAsia="Calibri"/>
                <w:sz w:val="24"/>
                <w:szCs w:val="24"/>
                <w:lang w:val="uk-UA" w:eastAsia="en-US"/>
              </w:rPr>
              <w:t>3. П</w:t>
            </w:r>
            <w:r w:rsidR="00DD6B4B" w:rsidRPr="007101D0">
              <w:rPr>
                <w:rFonts w:eastAsia="Calibri"/>
                <w:sz w:val="24"/>
                <w:szCs w:val="24"/>
                <w:lang w:val="uk-UA" w:eastAsia="en-US"/>
              </w:rPr>
              <w:t>роведення аналізу стану та тенденції соціально-економічного розвитку в галузі транспорту, підготовки інформаційно-аналітичних довідок та звітів.</w:t>
            </w:r>
          </w:p>
          <w:p w:rsidR="00DD6B4B" w:rsidRPr="007101D0" w:rsidRDefault="00DD6B4B" w:rsidP="002244BE">
            <w:pPr>
              <w:jc w:val="both"/>
              <w:rPr>
                <w:rFonts w:eastAsia="Calibri"/>
                <w:sz w:val="24"/>
                <w:szCs w:val="24"/>
                <w:lang w:val="uk-UA" w:eastAsia="en-US"/>
              </w:rPr>
            </w:pPr>
            <w:r w:rsidRPr="007101D0">
              <w:rPr>
                <w:rFonts w:eastAsia="Calibri"/>
                <w:sz w:val="24"/>
                <w:szCs w:val="24"/>
                <w:lang w:val="uk-UA" w:eastAsia="en-US"/>
              </w:rPr>
              <w:t>4.</w:t>
            </w:r>
            <w:r w:rsidRPr="007101D0">
              <w:t xml:space="preserve"> </w:t>
            </w:r>
            <w:r w:rsidRPr="007101D0">
              <w:rPr>
                <w:rFonts w:eastAsia="Calibri"/>
                <w:sz w:val="24"/>
                <w:szCs w:val="24"/>
                <w:lang w:val="uk-UA" w:eastAsia="en-US"/>
              </w:rPr>
              <w:t>Розроблення проектів нормативно-правових актів, інших проектів актів та матеріалів до них з питань, що належать до компетенції відділу контролю, договірної та претензійної роботи та Управління.</w:t>
            </w:r>
          </w:p>
          <w:p w:rsidR="00DD6B4B" w:rsidRPr="007101D0" w:rsidRDefault="00DD6B4B" w:rsidP="00DD6B4B">
            <w:pPr>
              <w:jc w:val="both"/>
              <w:rPr>
                <w:rFonts w:eastAsia="Calibri"/>
                <w:sz w:val="24"/>
                <w:szCs w:val="24"/>
                <w:lang w:val="uk-UA" w:eastAsia="en-US"/>
              </w:rPr>
            </w:pPr>
            <w:r w:rsidRPr="007101D0">
              <w:rPr>
                <w:rFonts w:eastAsia="Calibri"/>
                <w:sz w:val="24"/>
                <w:szCs w:val="24"/>
                <w:lang w:val="uk-UA" w:eastAsia="en-US"/>
              </w:rPr>
              <w:t>5. Організація виконання заходів спрямованих на:</w:t>
            </w:r>
          </w:p>
          <w:p w:rsidR="00721697" w:rsidRPr="007101D0" w:rsidRDefault="00721697" w:rsidP="00DD6B4B">
            <w:pPr>
              <w:jc w:val="both"/>
              <w:rPr>
                <w:rFonts w:eastAsia="Calibri"/>
                <w:sz w:val="24"/>
                <w:szCs w:val="24"/>
                <w:lang w:val="uk-UA" w:eastAsia="en-US"/>
              </w:rPr>
            </w:pPr>
            <w:r w:rsidRPr="007101D0">
              <w:rPr>
                <w:rFonts w:eastAsia="Calibri"/>
                <w:sz w:val="24"/>
                <w:szCs w:val="24"/>
                <w:lang w:val="uk-UA" w:eastAsia="en-US"/>
              </w:rPr>
              <w:t xml:space="preserve">- </w:t>
            </w:r>
            <w:r w:rsidRPr="007101D0">
              <w:rPr>
                <w:rFonts w:ascii="OpenSansRegular" w:hAnsi="OpenSansRegular"/>
                <w:sz w:val="24"/>
                <w:szCs w:val="24"/>
                <w:shd w:val="clear" w:color="auto" w:fill="FFFFFF"/>
                <w:lang w:val="uk-UA"/>
              </w:rPr>
              <w:t xml:space="preserve">проведення конкурсів з перевезення пасажирів на міжміських та приміських автобусних маршрутах загального користування, що не виходять за межі території області (внутрішньообласні маршрути), згідно з чинним законодавством України у межах повноважень Управління; </w:t>
            </w:r>
          </w:p>
          <w:p w:rsidR="00DD6B4B" w:rsidRPr="007101D0" w:rsidRDefault="00DD6B4B" w:rsidP="00DD6B4B">
            <w:pPr>
              <w:jc w:val="both"/>
              <w:rPr>
                <w:rFonts w:eastAsia="Calibri"/>
                <w:sz w:val="24"/>
                <w:szCs w:val="24"/>
                <w:lang w:val="uk-UA" w:eastAsia="en-US"/>
              </w:rPr>
            </w:pPr>
            <w:r w:rsidRPr="007101D0">
              <w:rPr>
                <w:rFonts w:eastAsia="Calibri"/>
                <w:sz w:val="24"/>
                <w:szCs w:val="24"/>
                <w:lang w:val="uk-UA" w:eastAsia="en-US"/>
              </w:rPr>
              <w:t>- забезпечення якісного та безпечного функціонування автомобільного транспорту на території області;</w:t>
            </w:r>
          </w:p>
          <w:p w:rsidR="00DD6B4B" w:rsidRPr="007101D0" w:rsidRDefault="00DD6B4B" w:rsidP="00DD6B4B">
            <w:pPr>
              <w:jc w:val="both"/>
              <w:rPr>
                <w:rFonts w:eastAsia="Calibri"/>
                <w:sz w:val="24"/>
                <w:szCs w:val="24"/>
                <w:lang w:val="uk-UA" w:eastAsia="en-US"/>
              </w:rPr>
            </w:pPr>
            <w:r w:rsidRPr="007101D0">
              <w:rPr>
                <w:rFonts w:eastAsia="Calibri"/>
                <w:sz w:val="24"/>
                <w:szCs w:val="24"/>
                <w:lang w:val="uk-UA" w:eastAsia="en-US"/>
              </w:rPr>
              <w:t>- забезпечення балансу інтересів держави, органів місцевого самоврядування, користувачів транспортних послуг та підприємств, установ, організацій, інших юридичних та фізичних осіб – суб’єктів господарювання на автомобільному транспорті незалежно від форм власності в області;</w:t>
            </w:r>
          </w:p>
          <w:p w:rsidR="00DD6B4B" w:rsidRPr="007101D0" w:rsidRDefault="00DD6B4B" w:rsidP="00DD6B4B">
            <w:pPr>
              <w:jc w:val="both"/>
              <w:rPr>
                <w:rFonts w:eastAsia="Calibri"/>
                <w:sz w:val="24"/>
                <w:szCs w:val="24"/>
                <w:lang w:val="uk-UA" w:eastAsia="en-US"/>
              </w:rPr>
            </w:pPr>
            <w:r w:rsidRPr="007101D0">
              <w:rPr>
                <w:rFonts w:eastAsia="Calibri"/>
                <w:sz w:val="24"/>
                <w:szCs w:val="24"/>
                <w:lang w:val="uk-UA" w:eastAsia="en-US"/>
              </w:rPr>
              <w:t>- захист прав споживачів під час їх транспортного обслуговування на приміських та міжміських автобусних маршрутах загального користування які не виходять за межі території області (внутрішньообласні маршрути).</w:t>
            </w:r>
          </w:p>
          <w:p w:rsidR="00DD6B4B" w:rsidRPr="007101D0" w:rsidRDefault="00DD6B4B" w:rsidP="00DD6B4B">
            <w:pPr>
              <w:jc w:val="both"/>
              <w:rPr>
                <w:rFonts w:eastAsia="Calibri"/>
                <w:sz w:val="24"/>
                <w:szCs w:val="24"/>
                <w:lang w:val="uk-UA" w:eastAsia="en-US"/>
              </w:rPr>
            </w:pPr>
            <w:r w:rsidRPr="007101D0">
              <w:rPr>
                <w:rFonts w:eastAsia="Calibri"/>
                <w:sz w:val="24"/>
                <w:szCs w:val="24"/>
                <w:lang w:val="uk-UA" w:eastAsia="en-US"/>
              </w:rPr>
              <w:t>6.</w:t>
            </w:r>
            <w:r w:rsidR="00657131" w:rsidRPr="007101D0">
              <w:rPr>
                <w:rFonts w:eastAsia="Calibri"/>
                <w:sz w:val="24"/>
                <w:szCs w:val="24"/>
                <w:lang w:val="uk-UA" w:eastAsia="en-US"/>
              </w:rPr>
              <w:t xml:space="preserve"> Здійснення контролю за</w:t>
            </w:r>
            <w:r w:rsidRPr="007101D0">
              <w:rPr>
                <w:rFonts w:eastAsia="Calibri"/>
                <w:sz w:val="24"/>
                <w:szCs w:val="24"/>
                <w:lang w:val="uk-UA" w:eastAsia="en-US"/>
              </w:rPr>
              <w:t>:</w:t>
            </w:r>
          </w:p>
          <w:p w:rsidR="00DD6B4B" w:rsidRPr="007101D0" w:rsidRDefault="00DD6B4B" w:rsidP="00DD6B4B">
            <w:pPr>
              <w:jc w:val="both"/>
              <w:rPr>
                <w:rFonts w:eastAsia="Calibri"/>
                <w:sz w:val="24"/>
                <w:szCs w:val="24"/>
                <w:lang w:val="uk-UA" w:eastAsia="en-US"/>
              </w:rPr>
            </w:pPr>
            <w:r w:rsidRPr="007101D0">
              <w:rPr>
                <w:rFonts w:eastAsia="Calibri"/>
                <w:sz w:val="24"/>
                <w:szCs w:val="24"/>
                <w:lang w:val="uk-UA" w:eastAsia="en-US"/>
              </w:rPr>
              <w:t xml:space="preserve">- дотриманням вимог чинних законодавчих і нормативно-правових актів у сфері автомобільного транспорту, у тому </w:t>
            </w:r>
            <w:r w:rsidRPr="007101D0">
              <w:rPr>
                <w:rFonts w:eastAsia="Calibri"/>
                <w:sz w:val="24"/>
                <w:szCs w:val="24"/>
                <w:lang w:val="uk-UA" w:eastAsia="en-US"/>
              </w:rPr>
              <w:lastRenderedPageBreak/>
              <w:t>числі стосовно забезпечення безпеки дорожнього руху та безпеки перевезень</w:t>
            </w:r>
            <w:r w:rsidR="006F1C65" w:rsidRPr="007101D0">
              <w:rPr>
                <w:rFonts w:eastAsia="Calibri"/>
                <w:sz w:val="24"/>
                <w:szCs w:val="24"/>
                <w:lang w:val="uk-UA" w:eastAsia="en-US"/>
              </w:rPr>
              <w:t xml:space="preserve"> у межах повноважень управління</w:t>
            </w:r>
            <w:r w:rsidRPr="007101D0">
              <w:rPr>
                <w:rFonts w:eastAsia="Calibri"/>
                <w:sz w:val="24"/>
                <w:szCs w:val="24"/>
                <w:lang w:val="uk-UA" w:eastAsia="en-US"/>
              </w:rPr>
              <w:t>;</w:t>
            </w:r>
          </w:p>
          <w:p w:rsidR="00DD6B4B" w:rsidRPr="007101D0" w:rsidRDefault="00DD6B4B" w:rsidP="00DD6B4B">
            <w:pPr>
              <w:jc w:val="both"/>
              <w:rPr>
                <w:rFonts w:eastAsia="Calibri"/>
                <w:sz w:val="24"/>
                <w:szCs w:val="24"/>
                <w:lang w:val="uk-UA" w:eastAsia="en-US"/>
              </w:rPr>
            </w:pPr>
            <w:r w:rsidRPr="007101D0">
              <w:rPr>
                <w:rFonts w:eastAsia="Calibri"/>
                <w:sz w:val="24"/>
                <w:szCs w:val="24"/>
                <w:lang w:val="uk-UA" w:eastAsia="en-US"/>
              </w:rPr>
              <w:t>- здійснення контролю за виконанням пасажирськими перевізниками умов договорів про організацію перевезення пасажирів на міжміських та приміських автобусних маршрутах загального користування, які не виходять за межі території Дніпропетровської області (внутрішньообласні маршрути).</w:t>
            </w:r>
          </w:p>
          <w:p w:rsidR="00DD6B4B" w:rsidRPr="007101D0" w:rsidRDefault="00DD6B4B" w:rsidP="00DD6B4B">
            <w:pPr>
              <w:jc w:val="both"/>
              <w:rPr>
                <w:rFonts w:eastAsia="Calibri"/>
                <w:sz w:val="24"/>
                <w:szCs w:val="24"/>
                <w:lang w:val="uk-UA" w:eastAsia="en-US"/>
              </w:rPr>
            </w:pPr>
            <w:r w:rsidRPr="007101D0">
              <w:rPr>
                <w:rFonts w:eastAsia="Calibri"/>
                <w:sz w:val="24"/>
                <w:szCs w:val="24"/>
                <w:lang w:val="uk-UA" w:eastAsia="en-US"/>
              </w:rPr>
              <w:t xml:space="preserve">7.  Організація заходів з удосконалення контролю за якістю пасажирських перевезень на </w:t>
            </w:r>
            <w:r w:rsidR="006F1C65" w:rsidRPr="007101D0">
              <w:rPr>
                <w:rFonts w:eastAsia="Calibri"/>
                <w:sz w:val="24"/>
                <w:szCs w:val="24"/>
                <w:lang w:val="uk-UA" w:eastAsia="en-US"/>
              </w:rPr>
              <w:t xml:space="preserve">приміських та міжміських автобусних маршрутах загального користування що не виходять за межі </w:t>
            </w:r>
            <w:r w:rsidRPr="007101D0">
              <w:rPr>
                <w:rFonts w:eastAsia="Calibri"/>
                <w:sz w:val="24"/>
                <w:szCs w:val="24"/>
                <w:lang w:val="uk-UA" w:eastAsia="en-US"/>
              </w:rPr>
              <w:t>території області у тому числі із застосуванням засобів GPS-моніторингу, використання сучасних ефективних електронних автоматизованих засобів (приладів) обліку пасажироперевезень, моніторингу роботи рухомого складу на маршрутах.</w:t>
            </w:r>
          </w:p>
          <w:p w:rsidR="006F1C65" w:rsidRPr="007101D0" w:rsidRDefault="00DD6B4B" w:rsidP="00DD6B4B">
            <w:pPr>
              <w:jc w:val="both"/>
              <w:rPr>
                <w:rFonts w:eastAsia="Calibri"/>
                <w:sz w:val="24"/>
                <w:szCs w:val="24"/>
                <w:lang w:val="uk-UA" w:eastAsia="en-US"/>
              </w:rPr>
            </w:pPr>
            <w:r w:rsidRPr="007101D0">
              <w:rPr>
                <w:rFonts w:eastAsia="Calibri"/>
                <w:sz w:val="24"/>
                <w:szCs w:val="24"/>
                <w:lang w:val="uk-UA" w:eastAsia="en-US"/>
              </w:rPr>
              <w:t xml:space="preserve">8. </w:t>
            </w:r>
            <w:r w:rsidR="006F1C65" w:rsidRPr="007101D0">
              <w:rPr>
                <w:rFonts w:ascii="OpenSansRegular" w:hAnsi="OpenSansRegular"/>
                <w:sz w:val="24"/>
                <w:szCs w:val="24"/>
                <w:shd w:val="clear" w:color="auto" w:fill="FFFFFF"/>
                <w:lang w:val="uk-UA"/>
              </w:rPr>
              <w:t>Ведення реєстру міжміських та приміських автобусних маршрутів загального користування, що не виходять за межі території області (внутрішньообласні маршрути), та змін до нього відповідно до чинних нормативно-правових актів.</w:t>
            </w:r>
          </w:p>
          <w:p w:rsidR="00C31ED2" w:rsidRPr="007101D0" w:rsidRDefault="00C31ED2" w:rsidP="00DD6B4B">
            <w:pPr>
              <w:jc w:val="both"/>
              <w:rPr>
                <w:rFonts w:eastAsia="Calibri"/>
                <w:sz w:val="24"/>
                <w:szCs w:val="24"/>
                <w:lang w:val="uk-UA" w:eastAsia="en-US"/>
              </w:rPr>
            </w:pPr>
            <w:r w:rsidRPr="007101D0">
              <w:rPr>
                <w:rFonts w:eastAsia="Calibri"/>
                <w:sz w:val="24"/>
                <w:szCs w:val="24"/>
                <w:lang w:val="uk-UA" w:eastAsia="en-US"/>
              </w:rPr>
              <w:t>9. Забезпечення прозористі та відкритості діяльності підрозділу спрямовану на реалізацію права громадян на доступ до публічної інформації.</w:t>
            </w:r>
          </w:p>
          <w:p w:rsidR="00C31ED2" w:rsidRPr="007101D0" w:rsidRDefault="00C31ED2" w:rsidP="00507C26">
            <w:pPr>
              <w:jc w:val="both"/>
              <w:rPr>
                <w:rFonts w:eastAsia="Calibri"/>
                <w:sz w:val="24"/>
                <w:szCs w:val="24"/>
                <w:lang w:val="uk-UA" w:eastAsia="en-US"/>
              </w:rPr>
            </w:pPr>
            <w:r w:rsidRPr="007101D0">
              <w:rPr>
                <w:rFonts w:eastAsia="Calibri"/>
                <w:sz w:val="24"/>
                <w:szCs w:val="24"/>
                <w:lang w:val="uk-UA" w:eastAsia="en-US"/>
              </w:rPr>
              <w:t>10.</w:t>
            </w:r>
            <w:r w:rsidRPr="007101D0">
              <w:rPr>
                <w:sz w:val="24"/>
                <w:szCs w:val="24"/>
                <w:lang w:val="uk-UA"/>
              </w:rPr>
              <w:t xml:space="preserve"> </w:t>
            </w:r>
            <w:r w:rsidRPr="007101D0">
              <w:rPr>
                <w:rFonts w:eastAsia="Calibri"/>
                <w:sz w:val="24"/>
                <w:szCs w:val="24"/>
                <w:lang w:val="uk-UA" w:eastAsia="en-US"/>
              </w:rPr>
              <w:t>Організація розгляду звернень громадян, підприємств, установ та орг</w:t>
            </w:r>
            <w:r w:rsidR="00507C26" w:rsidRPr="007101D0">
              <w:rPr>
                <w:rFonts w:eastAsia="Calibri"/>
                <w:sz w:val="24"/>
                <w:szCs w:val="24"/>
                <w:lang w:val="uk-UA" w:eastAsia="en-US"/>
              </w:rPr>
              <w:t>анізацій, посадових осіб, запитів та звернень народних депутатів</w:t>
            </w:r>
            <w:r w:rsidRPr="007101D0">
              <w:rPr>
                <w:rFonts w:eastAsia="Calibri"/>
                <w:sz w:val="24"/>
                <w:szCs w:val="24"/>
                <w:lang w:val="uk-UA" w:eastAsia="en-US"/>
              </w:rPr>
              <w:t xml:space="preserve"> з питань </w:t>
            </w:r>
            <w:r w:rsidR="00507C26" w:rsidRPr="007101D0">
              <w:rPr>
                <w:rFonts w:eastAsia="Calibri"/>
                <w:sz w:val="24"/>
                <w:szCs w:val="24"/>
                <w:lang w:val="uk-UA" w:eastAsia="en-US"/>
              </w:rPr>
              <w:t>розвитку транспортних мереж області в межах компетенції Управління</w:t>
            </w:r>
            <w:r w:rsidRPr="007101D0">
              <w:rPr>
                <w:rFonts w:eastAsia="Calibri"/>
                <w:sz w:val="24"/>
                <w:szCs w:val="24"/>
                <w:lang w:val="uk-UA" w:eastAsia="en-US"/>
              </w:rPr>
              <w:t xml:space="preserve">. </w:t>
            </w:r>
          </w:p>
        </w:tc>
      </w:tr>
      <w:tr w:rsidR="007101D0" w:rsidRPr="007101D0" w:rsidTr="002244BE">
        <w:tc>
          <w:tcPr>
            <w:tcW w:w="2802" w:type="dxa"/>
            <w:gridSpan w:val="2"/>
            <w:shd w:val="clear" w:color="auto" w:fill="auto"/>
          </w:tcPr>
          <w:p w:rsidR="00195157" w:rsidRPr="007101D0" w:rsidRDefault="00195157" w:rsidP="002244BE">
            <w:pPr>
              <w:rPr>
                <w:rFonts w:eastAsia="Calibri"/>
                <w:b/>
                <w:sz w:val="24"/>
                <w:szCs w:val="24"/>
                <w:lang w:val="uk-UA" w:eastAsia="en-US"/>
              </w:rPr>
            </w:pPr>
            <w:r w:rsidRPr="007101D0">
              <w:rPr>
                <w:rFonts w:eastAsia="Calibri"/>
                <w:b/>
                <w:sz w:val="24"/>
                <w:szCs w:val="24"/>
                <w:lang w:val="uk-UA" w:eastAsia="en-US"/>
              </w:rPr>
              <w:lastRenderedPageBreak/>
              <w:t>Умови оплати праці</w:t>
            </w:r>
          </w:p>
        </w:tc>
        <w:tc>
          <w:tcPr>
            <w:tcW w:w="6514" w:type="dxa"/>
            <w:shd w:val="clear" w:color="auto" w:fill="auto"/>
          </w:tcPr>
          <w:p w:rsidR="00195157" w:rsidRPr="007101D0" w:rsidRDefault="00C83FDF" w:rsidP="002244BE">
            <w:pPr>
              <w:jc w:val="both"/>
              <w:rPr>
                <w:rFonts w:eastAsia="Calibri"/>
                <w:sz w:val="24"/>
                <w:szCs w:val="24"/>
                <w:lang w:val="uk-UA" w:eastAsia="en-US"/>
              </w:rPr>
            </w:pPr>
            <w:r w:rsidRPr="007101D0">
              <w:rPr>
                <w:rFonts w:eastAsia="Calibri"/>
                <w:sz w:val="24"/>
                <w:szCs w:val="24"/>
                <w:lang w:val="uk-UA" w:eastAsia="en-US"/>
              </w:rPr>
              <w:t>Посадовий оклад – 5500</w:t>
            </w:r>
            <w:r w:rsidR="00195157" w:rsidRPr="007101D0">
              <w:rPr>
                <w:rFonts w:eastAsia="Calibri"/>
                <w:sz w:val="24"/>
                <w:szCs w:val="24"/>
                <w:lang w:val="uk-UA" w:eastAsia="en-US"/>
              </w:rPr>
              <w:t xml:space="preserve"> грн.,</w:t>
            </w:r>
          </w:p>
          <w:p w:rsidR="00195157" w:rsidRPr="007101D0" w:rsidRDefault="00195157" w:rsidP="002244BE">
            <w:pPr>
              <w:jc w:val="both"/>
              <w:rPr>
                <w:rFonts w:eastAsia="Calibri"/>
                <w:sz w:val="24"/>
                <w:szCs w:val="24"/>
                <w:lang w:val="uk-UA" w:eastAsia="en-US"/>
              </w:rPr>
            </w:pPr>
            <w:r w:rsidRPr="007101D0">
              <w:rPr>
                <w:rFonts w:eastAsia="Calibri"/>
                <w:sz w:val="24"/>
                <w:szCs w:val="24"/>
                <w:lang w:val="uk-UA" w:eastAsia="en-US"/>
              </w:rPr>
              <w:t>надбавки, доплати, премії та компенсації відповідно до статті 52 Закону України “Про державну службу”;</w:t>
            </w:r>
          </w:p>
          <w:p w:rsidR="00195157" w:rsidRPr="007101D0" w:rsidRDefault="00195157" w:rsidP="002244BE">
            <w:pPr>
              <w:jc w:val="both"/>
              <w:rPr>
                <w:rFonts w:eastAsia="Calibri"/>
                <w:sz w:val="24"/>
                <w:szCs w:val="24"/>
                <w:lang w:val="uk-UA" w:eastAsia="en-US"/>
              </w:rPr>
            </w:pPr>
            <w:r w:rsidRPr="007101D0">
              <w:rPr>
                <w:rFonts w:eastAsia="Calibri"/>
                <w:sz w:val="24"/>
                <w:szCs w:val="24"/>
                <w:lang w:val="uk-UA" w:eastAsia="en-US"/>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7101D0" w:rsidRPr="007101D0" w:rsidTr="002244BE">
        <w:tc>
          <w:tcPr>
            <w:tcW w:w="2802" w:type="dxa"/>
            <w:gridSpan w:val="2"/>
            <w:shd w:val="clear" w:color="auto" w:fill="auto"/>
          </w:tcPr>
          <w:p w:rsidR="00195157" w:rsidRPr="007101D0" w:rsidRDefault="00195157" w:rsidP="002244BE">
            <w:pPr>
              <w:rPr>
                <w:rFonts w:eastAsia="Calibri"/>
                <w:b/>
                <w:sz w:val="24"/>
                <w:szCs w:val="24"/>
                <w:lang w:val="uk-UA" w:eastAsia="en-US"/>
              </w:rPr>
            </w:pPr>
            <w:r w:rsidRPr="007101D0">
              <w:rPr>
                <w:rFonts w:eastAsia="Calibri"/>
                <w:b/>
                <w:sz w:val="24"/>
                <w:szCs w:val="24"/>
                <w:lang w:val="uk-UA" w:eastAsia="en-US"/>
              </w:rPr>
              <w:t>Інформація про строковість чи безстроковість призначення на посаду</w:t>
            </w:r>
          </w:p>
        </w:tc>
        <w:tc>
          <w:tcPr>
            <w:tcW w:w="6514" w:type="dxa"/>
            <w:shd w:val="clear" w:color="auto" w:fill="auto"/>
          </w:tcPr>
          <w:p w:rsidR="00195157" w:rsidRPr="007101D0" w:rsidRDefault="00195157" w:rsidP="002244BE">
            <w:pPr>
              <w:jc w:val="both"/>
              <w:rPr>
                <w:rFonts w:eastAsia="Calibri"/>
                <w:sz w:val="24"/>
                <w:szCs w:val="24"/>
                <w:lang w:val="uk-UA" w:eastAsia="en-US"/>
              </w:rPr>
            </w:pPr>
            <w:r w:rsidRPr="007101D0">
              <w:rPr>
                <w:rFonts w:eastAsia="Calibri"/>
                <w:sz w:val="24"/>
                <w:szCs w:val="24"/>
                <w:lang w:val="uk-UA" w:eastAsia="en-US"/>
              </w:rPr>
              <w:t>Безстроково.</w:t>
            </w:r>
          </w:p>
          <w:p w:rsidR="00195157" w:rsidRPr="007101D0" w:rsidRDefault="008B0533" w:rsidP="002244BE">
            <w:pPr>
              <w:jc w:val="both"/>
              <w:rPr>
                <w:rFonts w:eastAsia="Calibri"/>
                <w:sz w:val="24"/>
                <w:szCs w:val="24"/>
                <w:lang w:val="uk-UA" w:eastAsia="en-US"/>
              </w:rPr>
            </w:pPr>
            <w:r w:rsidRPr="007101D0">
              <w:rPr>
                <w:rFonts w:eastAsia="Calibri"/>
                <w:sz w:val="24"/>
                <w:szCs w:val="24"/>
                <w:lang w:val="uk-UA" w:eastAsia="en-US"/>
              </w:rPr>
              <w:t>Строк призначення особи, яка досягла 65-річного віку,</w:t>
            </w:r>
            <w:r w:rsidRPr="007101D0">
              <w:rPr>
                <w:rFonts w:eastAsia="Calibri"/>
                <w:sz w:val="24"/>
                <w:szCs w:val="24"/>
                <w:lang w:val="uk-UA" w:eastAsia="en-US"/>
              </w:rPr>
              <w:br/>
              <w:t>становить один рік з правом повторного призначення без обов'язкового проведення конкурсу щороку.</w:t>
            </w:r>
          </w:p>
        </w:tc>
      </w:tr>
      <w:tr w:rsidR="007101D0" w:rsidRPr="007101D0" w:rsidTr="002244BE">
        <w:tc>
          <w:tcPr>
            <w:tcW w:w="2802" w:type="dxa"/>
            <w:gridSpan w:val="2"/>
            <w:shd w:val="clear" w:color="auto" w:fill="auto"/>
          </w:tcPr>
          <w:p w:rsidR="00195157" w:rsidRPr="007101D0" w:rsidRDefault="00195157" w:rsidP="002244BE">
            <w:pPr>
              <w:rPr>
                <w:rFonts w:eastAsia="Calibri"/>
                <w:b/>
                <w:sz w:val="24"/>
                <w:szCs w:val="24"/>
                <w:lang w:val="uk-UA" w:eastAsia="en-US"/>
              </w:rPr>
            </w:pPr>
            <w:r w:rsidRPr="007101D0">
              <w:rPr>
                <w:rFonts w:eastAsia="Calibri"/>
                <w:b/>
                <w:sz w:val="24"/>
                <w:szCs w:val="24"/>
                <w:lang w:val="uk-UA" w:eastAsia="en-US"/>
              </w:rPr>
              <w:t>Перелік інформації, необхідної для участі в конкурсі, та строк її подання</w:t>
            </w:r>
          </w:p>
        </w:tc>
        <w:tc>
          <w:tcPr>
            <w:tcW w:w="6514" w:type="dxa"/>
            <w:shd w:val="clear" w:color="auto" w:fill="auto"/>
          </w:tcPr>
          <w:p w:rsidR="00195157" w:rsidRPr="007101D0" w:rsidRDefault="00195157" w:rsidP="002244BE">
            <w:pPr>
              <w:jc w:val="both"/>
              <w:rPr>
                <w:rFonts w:eastAsia="Calibri"/>
                <w:sz w:val="24"/>
                <w:szCs w:val="24"/>
                <w:lang w:val="uk-UA" w:eastAsia="en-US"/>
              </w:rPr>
            </w:pPr>
            <w:r w:rsidRPr="007101D0">
              <w:rPr>
                <w:rFonts w:eastAsia="Calibri"/>
                <w:sz w:val="24"/>
                <w:szCs w:val="24"/>
                <w:lang w:val="uk-UA" w:eastAsia="en-US"/>
              </w:rPr>
              <w:t>Особа, яка бажає взяти участь у конкурсі, подає конкурсній комісії через Єдиний портал вакансій державної служби таку інформацію:</w:t>
            </w:r>
          </w:p>
          <w:p w:rsidR="00195157" w:rsidRPr="007101D0" w:rsidRDefault="00195157" w:rsidP="002244BE">
            <w:pPr>
              <w:jc w:val="both"/>
              <w:rPr>
                <w:rFonts w:eastAsia="Calibri"/>
                <w:sz w:val="24"/>
                <w:szCs w:val="24"/>
                <w:lang w:val="uk-UA" w:eastAsia="en-US"/>
              </w:rPr>
            </w:pPr>
            <w:r w:rsidRPr="007101D0">
              <w:rPr>
                <w:rFonts w:eastAsia="Calibri"/>
                <w:sz w:val="24"/>
                <w:szCs w:val="24"/>
                <w:lang w:val="uk-UA" w:eastAsia="en-US"/>
              </w:rPr>
              <w:t>1)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95157" w:rsidRPr="007101D0" w:rsidRDefault="00195157" w:rsidP="002244BE">
            <w:pPr>
              <w:jc w:val="both"/>
              <w:rPr>
                <w:rFonts w:eastAsia="Calibri"/>
                <w:sz w:val="24"/>
                <w:szCs w:val="24"/>
                <w:lang w:val="uk-UA" w:eastAsia="en-US"/>
              </w:rPr>
            </w:pPr>
            <w:r w:rsidRPr="007101D0">
              <w:rPr>
                <w:rFonts w:eastAsia="Calibri"/>
                <w:sz w:val="24"/>
                <w:szCs w:val="24"/>
                <w:lang w:val="uk-UA" w:eastAsia="en-US"/>
              </w:rPr>
              <w:t>2) резюме за формою згідно з додатком 2</w:t>
            </w:r>
            <w:r w:rsidRPr="007101D0">
              <w:rPr>
                <w:rFonts w:eastAsia="Calibri"/>
                <w:sz w:val="24"/>
                <w:szCs w:val="24"/>
                <w:vertAlign w:val="superscript"/>
                <w:lang w:val="uk-UA" w:eastAsia="en-US"/>
              </w:rPr>
              <w:t>1</w:t>
            </w:r>
            <w:r w:rsidRPr="007101D0">
              <w:rPr>
                <w:rFonts w:eastAsia="Calibri"/>
                <w:sz w:val="24"/>
                <w:szCs w:val="24"/>
                <w:lang w:val="uk-UA" w:eastAsia="en-US"/>
              </w:rPr>
              <w:t>, в якому обов’язково зазначається така інформація:</w:t>
            </w:r>
          </w:p>
          <w:p w:rsidR="00195157" w:rsidRPr="007101D0" w:rsidRDefault="00195157" w:rsidP="002244BE">
            <w:pPr>
              <w:jc w:val="both"/>
              <w:rPr>
                <w:rFonts w:eastAsia="Calibri"/>
                <w:sz w:val="24"/>
                <w:szCs w:val="24"/>
                <w:lang w:val="uk-UA" w:eastAsia="en-US"/>
              </w:rPr>
            </w:pPr>
            <w:r w:rsidRPr="007101D0">
              <w:rPr>
                <w:rFonts w:eastAsia="Calibri"/>
                <w:sz w:val="24"/>
                <w:szCs w:val="24"/>
                <w:lang w:val="uk-UA" w:eastAsia="en-US"/>
              </w:rPr>
              <w:t>прізвище, ім’я, по батькові кандидата;</w:t>
            </w:r>
          </w:p>
          <w:p w:rsidR="00195157" w:rsidRPr="007101D0" w:rsidRDefault="00195157" w:rsidP="002244BE">
            <w:pPr>
              <w:jc w:val="both"/>
              <w:rPr>
                <w:rFonts w:eastAsia="Calibri"/>
                <w:sz w:val="24"/>
                <w:szCs w:val="24"/>
                <w:lang w:val="uk-UA" w:eastAsia="en-US"/>
              </w:rPr>
            </w:pPr>
            <w:r w:rsidRPr="007101D0">
              <w:rPr>
                <w:rFonts w:eastAsia="Calibri"/>
                <w:sz w:val="24"/>
                <w:szCs w:val="24"/>
                <w:lang w:val="uk-UA" w:eastAsia="en-US"/>
              </w:rPr>
              <w:t xml:space="preserve">реквізити документа, що посвідчує особу та підтверджує </w:t>
            </w:r>
            <w:r w:rsidRPr="007101D0">
              <w:rPr>
                <w:rFonts w:eastAsia="Calibri"/>
                <w:sz w:val="24"/>
                <w:szCs w:val="24"/>
                <w:lang w:val="uk-UA" w:eastAsia="en-US"/>
              </w:rPr>
              <w:lastRenderedPageBreak/>
              <w:t>громадянство України;</w:t>
            </w:r>
          </w:p>
          <w:p w:rsidR="00195157" w:rsidRPr="007101D0" w:rsidRDefault="00195157" w:rsidP="002244BE">
            <w:pPr>
              <w:jc w:val="both"/>
              <w:rPr>
                <w:rFonts w:eastAsia="Calibri"/>
                <w:sz w:val="24"/>
                <w:szCs w:val="24"/>
                <w:lang w:val="uk-UA" w:eastAsia="en-US"/>
              </w:rPr>
            </w:pPr>
            <w:r w:rsidRPr="007101D0">
              <w:rPr>
                <w:rFonts w:eastAsia="Calibri"/>
                <w:sz w:val="24"/>
                <w:szCs w:val="24"/>
                <w:lang w:val="uk-UA" w:eastAsia="en-US"/>
              </w:rPr>
              <w:t>підтвердження наявності відповідного ступеня вищої освіти;</w:t>
            </w:r>
          </w:p>
          <w:p w:rsidR="00195157" w:rsidRPr="007101D0" w:rsidRDefault="00195157" w:rsidP="002244BE">
            <w:pPr>
              <w:jc w:val="both"/>
              <w:rPr>
                <w:rFonts w:eastAsia="Calibri"/>
                <w:sz w:val="24"/>
                <w:szCs w:val="24"/>
                <w:lang w:val="uk-UA" w:eastAsia="en-US"/>
              </w:rPr>
            </w:pPr>
            <w:r w:rsidRPr="007101D0">
              <w:rPr>
                <w:rFonts w:eastAsia="Calibri"/>
                <w:sz w:val="24"/>
                <w:szCs w:val="24"/>
                <w:lang w:val="uk-UA" w:eastAsia="en-US"/>
              </w:rPr>
              <w:t>підтвердження рівня вільного володіння державною мовою;</w:t>
            </w:r>
          </w:p>
          <w:p w:rsidR="00195157" w:rsidRPr="007101D0" w:rsidRDefault="00195157" w:rsidP="002244BE">
            <w:pPr>
              <w:jc w:val="both"/>
              <w:rPr>
                <w:rFonts w:eastAsia="Calibri"/>
                <w:sz w:val="24"/>
                <w:szCs w:val="24"/>
                <w:lang w:val="uk-UA" w:eastAsia="en-US"/>
              </w:rPr>
            </w:pPr>
            <w:r w:rsidRPr="007101D0">
              <w:rPr>
                <w:rFonts w:eastAsia="Calibri"/>
                <w:sz w:val="24"/>
                <w:szCs w:val="24"/>
                <w:lang w:val="uk-UA" w:eastAsia="en-US"/>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95157" w:rsidRPr="007101D0" w:rsidRDefault="00195157" w:rsidP="002244BE">
            <w:pPr>
              <w:jc w:val="both"/>
              <w:rPr>
                <w:rFonts w:eastAsia="Calibri"/>
                <w:sz w:val="24"/>
                <w:szCs w:val="24"/>
                <w:lang w:val="uk-UA" w:eastAsia="en-US"/>
              </w:rPr>
            </w:pPr>
            <w:r w:rsidRPr="007101D0">
              <w:rPr>
                <w:rFonts w:eastAsia="Calibri"/>
                <w:sz w:val="24"/>
                <w:szCs w:val="24"/>
                <w:lang w:val="uk-UA" w:eastAsia="en-US"/>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95157" w:rsidRPr="007101D0" w:rsidRDefault="00195157" w:rsidP="002244BE">
            <w:pPr>
              <w:jc w:val="both"/>
              <w:rPr>
                <w:rFonts w:eastAsia="Calibri"/>
                <w:sz w:val="24"/>
                <w:szCs w:val="24"/>
                <w:lang w:val="uk-UA" w:eastAsia="en-US"/>
              </w:rPr>
            </w:pPr>
            <w:r w:rsidRPr="007101D0">
              <w:rPr>
                <w:rFonts w:eastAsia="Calibri"/>
                <w:sz w:val="24"/>
                <w:szCs w:val="24"/>
                <w:lang w:val="uk-UA" w:eastAsia="en-US"/>
              </w:rPr>
              <w:t>Подача додатків до заяви не є обов’язковою.</w:t>
            </w:r>
          </w:p>
          <w:p w:rsidR="00195157" w:rsidRPr="007101D0" w:rsidRDefault="00195157" w:rsidP="002244BE">
            <w:pPr>
              <w:jc w:val="both"/>
              <w:rPr>
                <w:rFonts w:eastAsia="Calibri"/>
                <w:sz w:val="24"/>
                <w:szCs w:val="24"/>
                <w:lang w:val="uk-UA" w:eastAsia="en-US"/>
              </w:rPr>
            </w:pPr>
            <w:r w:rsidRPr="007101D0">
              <w:rPr>
                <w:rFonts w:eastAsia="Calibri"/>
                <w:sz w:val="24"/>
                <w:szCs w:val="24"/>
                <w:lang w:val="uk-UA" w:eastAsia="en-US"/>
              </w:rPr>
              <w:t>На електронні документи, що подаються для участі у конкурсі, накладається кваліфікований електронний підпис кандидата.</w:t>
            </w:r>
          </w:p>
          <w:p w:rsidR="00662004" w:rsidRPr="007101D0" w:rsidRDefault="00662004" w:rsidP="00662004">
            <w:pPr>
              <w:jc w:val="both"/>
              <w:rPr>
                <w:rFonts w:eastAsia="Calibri"/>
                <w:sz w:val="24"/>
                <w:szCs w:val="24"/>
                <w:lang w:val="uk-UA" w:eastAsia="en-US"/>
              </w:rPr>
            </w:pPr>
            <w:r w:rsidRPr="007101D0">
              <w:rPr>
                <w:rFonts w:eastAsia="Calibri"/>
                <w:sz w:val="24"/>
                <w:szCs w:val="24"/>
                <w:lang w:val="uk-UA" w:eastAsia="en-US"/>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195157" w:rsidRPr="007101D0" w:rsidRDefault="00195157" w:rsidP="002244BE">
            <w:pPr>
              <w:jc w:val="both"/>
              <w:rPr>
                <w:rFonts w:eastAsia="Calibri"/>
                <w:sz w:val="24"/>
                <w:szCs w:val="24"/>
                <w:lang w:val="uk-UA" w:eastAsia="en-US"/>
              </w:rPr>
            </w:pPr>
            <w:r w:rsidRPr="007101D0">
              <w:rPr>
                <w:rFonts w:eastAsia="Calibri"/>
                <w:sz w:val="24"/>
                <w:szCs w:val="24"/>
                <w:lang w:val="uk-UA" w:eastAsia="en-US"/>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195157" w:rsidRPr="007101D0" w:rsidRDefault="00195157" w:rsidP="002244BE">
            <w:pPr>
              <w:ind w:left="33"/>
              <w:jc w:val="both"/>
              <w:rPr>
                <w:rFonts w:eastAsia="Calibri"/>
                <w:sz w:val="24"/>
                <w:szCs w:val="24"/>
                <w:lang w:val="uk-UA" w:eastAsia="en-US"/>
              </w:rPr>
            </w:pPr>
            <w:r w:rsidRPr="007101D0">
              <w:rPr>
                <w:rFonts w:eastAsia="Calibri"/>
                <w:sz w:val="24"/>
                <w:szCs w:val="24"/>
                <w:lang w:val="uk-UA" w:eastAsia="en-US"/>
              </w:rPr>
              <w:t xml:space="preserve">Кінцевий термін подачі інформації </w:t>
            </w:r>
            <w:r w:rsidR="00DF52E0" w:rsidRPr="007101D0">
              <w:rPr>
                <w:rFonts w:eastAsia="Calibri"/>
                <w:sz w:val="24"/>
                <w:szCs w:val="24"/>
                <w:lang w:val="uk-UA" w:eastAsia="en-US"/>
              </w:rPr>
              <w:t>–</w:t>
            </w:r>
            <w:r w:rsidRPr="007101D0">
              <w:rPr>
                <w:rFonts w:eastAsia="Calibri"/>
                <w:sz w:val="24"/>
                <w:szCs w:val="24"/>
                <w:lang w:val="uk-UA" w:eastAsia="en-US"/>
              </w:rPr>
              <w:t xml:space="preserve"> </w:t>
            </w:r>
            <w:r w:rsidR="00AD326B">
              <w:rPr>
                <w:rFonts w:eastAsia="Calibri"/>
                <w:b/>
                <w:sz w:val="24"/>
                <w:szCs w:val="24"/>
                <w:lang w:val="uk-UA" w:eastAsia="en-US"/>
              </w:rPr>
              <w:t>20</w:t>
            </w:r>
            <w:r w:rsidR="00DF52E0" w:rsidRPr="007101D0">
              <w:rPr>
                <w:rFonts w:eastAsia="Calibri"/>
                <w:b/>
                <w:sz w:val="24"/>
                <w:szCs w:val="24"/>
                <w:lang w:val="uk-UA" w:eastAsia="en-US"/>
              </w:rPr>
              <w:t xml:space="preserve"> </w:t>
            </w:r>
            <w:r w:rsidRPr="007101D0">
              <w:rPr>
                <w:rFonts w:eastAsia="Calibri"/>
                <w:b/>
                <w:sz w:val="24"/>
                <w:szCs w:val="24"/>
                <w:lang w:val="uk-UA" w:eastAsia="en-US"/>
              </w:rPr>
              <w:t>липня</w:t>
            </w:r>
            <w:r w:rsidRPr="007101D0">
              <w:rPr>
                <w:rFonts w:eastAsia="Calibri"/>
                <w:sz w:val="24"/>
                <w:szCs w:val="24"/>
                <w:lang w:val="uk-UA" w:eastAsia="en-US"/>
              </w:rPr>
              <w:t xml:space="preserve"> </w:t>
            </w:r>
            <w:r w:rsidRPr="002B4037">
              <w:rPr>
                <w:rFonts w:eastAsia="Calibri"/>
                <w:b/>
                <w:sz w:val="24"/>
                <w:szCs w:val="24"/>
                <w:lang w:val="uk-UA" w:eastAsia="en-US"/>
              </w:rPr>
              <w:t>2021 року до  18 год. 00 хв.</w:t>
            </w:r>
            <w:r w:rsidRPr="007101D0">
              <w:rPr>
                <w:rFonts w:eastAsia="Calibri"/>
                <w:sz w:val="24"/>
                <w:szCs w:val="24"/>
                <w:lang w:val="uk-UA" w:eastAsia="en-US"/>
              </w:rPr>
              <w:t xml:space="preserve">  </w:t>
            </w:r>
          </w:p>
        </w:tc>
      </w:tr>
      <w:tr w:rsidR="007101D0" w:rsidRPr="007101D0" w:rsidTr="002244BE">
        <w:tc>
          <w:tcPr>
            <w:tcW w:w="2802" w:type="dxa"/>
            <w:gridSpan w:val="2"/>
            <w:shd w:val="clear" w:color="auto" w:fill="auto"/>
          </w:tcPr>
          <w:p w:rsidR="00195157" w:rsidRPr="007101D0" w:rsidRDefault="00195157" w:rsidP="002244BE">
            <w:pPr>
              <w:rPr>
                <w:rFonts w:eastAsia="Calibri"/>
                <w:b/>
                <w:sz w:val="24"/>
                <w:szCs w:val="24"/>
                <w:lang w:val="uk-UA" w:eastAsia="en-US"/>
              </w:rPr>
            </w:pPr>
            <w:r w:rsidRPr="007101D0">
              <w:rPr>
                <w:rFonts w:eastAsia="Calibri"/>
                <w:b/>
                <w:sz w:val="24"/>
                <w:szCs w:val="24"/>
                <w:lang w:val="uk-UA" w:eastAsia="en-US"/>
              </w:rPr>
              <w:lastRenderedPageBreak/>
              <w:t>Додаткові (необов’язкові) документи</w:t>
            </w:r>
          </w:p>
        </w:tc>
        <w:tc>
          <w:tcPr>
            <w:tcW w:w="6514" w:type="dxa"/>
            <w:shd w:val="clear" w:color="auto" w:fill="auto"/>
          </w:tcPr>
          <w:p w:rsidR="00195157" w:rsidRPr="007101D0" w:rsidRDefault="00195157" w:rsidP="002244BE">
            <w:pPr>
              <w:jc w:val="both"/>
              <w:rPr>
                <w:rFonts w:eastAsia="Calibri"/>
                <w:sz w:val="24"/>
                <w:szCs w:val="24"/>
                <w:lang w:val="uk-UA" w:eastAsia="en-US"/>
              </w:rPr>
            </w:pPr>
            <w:r w:rsidRPr="007101D0">
              <w:rPr>
                <w:sz w:val="24"/>
                <w:szCs w:val="24"/>
                <w:lang w:val="uk-UA"/>
              </w:rPr>
              <w:t xml:space="preserve">Заява щодо забезпечення розумним пристосуванням за формою згідно з </w:t>
            </w:r>
            <w:hyperlink r:id="rId8" w:anchor="n200" w:tgtFrame="_blank" w:history="1">
              <w:r w:rsidRPr="007101D0">
                <w:rPr>
                  <w:rStyle w:val="a7"/>
                  <w:color w:val="auto"/>
                  <w:sz w:val="24"/>
                  <w:szCs w:val="24"/>
                  <w:u w:val="none"/>
                  <w:lang w:val="uk-UA"/>
                </w:rPr>
                <w:t>додатком 3</w:t>
              </w:r>
            </w:hyperlink>
            <w:r w:rsidRPr="007101D0">
              <w:rPr>
                <w:sz w:val="24"/>
                <w:szCs w:val="24"/>
                <w:lang w:val="uk-UA"/>
              </w:rPr>
              <w:t xml:space="preserve"> до Порядку проведення конкурсу на зайняття посад державної служби.</w:t>
            </w:r>
          </w:p>
        </w:tc>
      </w:tr>
      <w:tr w:rsidR="007101D0" w:rsidRPr="007101D0" w:rsidTr="002244BE">
        <w:tc>
          <w:tcPr>
            <w:tcW w:w="2802" w:type="dxa"/>
            <w:gridSpan w:val="2"/>
            <w:shd w:val="clear" w:color="auto" w:fill="auto"/>
          </w:tcPr>
          <w:p w:rsidR="00195157" w:rsidRPr="007101D0" w:rsidRDefault="00195157" w:rsidP="002244BE">
            <w:pPr>
              <w:rPr>
                <w:rFonts w:eastAsia="Calibri"/>
                <w:b/>
                <w:sz w:val="24"/>
                <w:szCs w:val="24"/>
                <w:lang w:val="uk-UA" w:eastAsia="en-US"/>
              </w:rPr>
            </w:pPr>
            <w:r w:rsidRPr="007101D0">
              <w:rPr>
                <w:rFonts w:eastAsia="Calibri"/>
                <w:b/>
                <w:sz w:val="24"/>
                <w:szCs w:val="24"/>
                <w:lang w:val="uk-UA" w:eastAsia="en-US"/>
              </w:rPr>
              <w:t>Дата і час початку проведення тестування кандидатів</w:t>
            </w:r>
          </w:p>
          <w:p w:rsidR="00195157" w:rsidRPr="007101D0" w:rsidRDefault="00195157" w:rsidP="002244BE">
            <w:pPr>
              <w:rPr>
                <w:rFonts w:eastAsia="Calibri"/>
                <w:b/>
                <w:sz w:val="24"/>
                <w:szCs w:val="24"/>
                <w:lang w:val="uk-UA" w:eastAsia="en-US"/>
              </w:rPr>
            </w:pPr>
          </w:p>
          <w:p w:rsidR="00195157" w:rsidRPr="007101D0" w:rsidRDefault="00195157" w:rsidP="002244BE">
            <w:pPr>
              <w:rPr>
                <w:rFonts w:eastAsia="Calibri"/>
                <w:b/>
                <w:sz w:val="24"/>
                <w:szCs w:val="24"/>
                <w:lang w:val="uk-UA" w:eastAsia="en-US"/>
              </w:rPr>
            </w:pPr>
            <w:r w:rsidRPr="007101D0">
              <w:rPr>
                <w:rFonts w:eastAsia="Calibri"/>
                <w:b/>
                <w:sz w:val="24"/>
                <w:szCs w:val="24"/>
                <w:lang w:val="uk-UA" w:eastAsia="en-US"/>
              </w:rPr>
              <w:t xml:space="preserve">Місце або спосіб проведення тестування кандидатів </w:t>
            </w:r>
          </w:p>
          <w:p w:rsidR="00195157" w:rsidRPr="007101D0" w:rsidRDefault="00195157" w:rsidP="002244BE">
            <w:pPr>
              <w:rPr>
                <w:rFonts w:eastAsia="Calibri"/>
                <w:b/>
                <w:sz w:val="24"/>
                <w:szCs w:val="24"/>
                <w:lang w:val="uk-UA" w:eastAsia="en-US"/>
              </w:rPr>
            </w:pPr>
          </w:p>
          <w:p w:rsidR="00195157" w:rsidRPr="007101D0" w:rsidRDefault="00195157" w:rsidP="002244BE">
            <w:pPr>
              <w:rPr>
                <w:rFonts w:eastAsia="Calibri"/>
                <w:b/>
                <w:sz w:val="24"/>
                <w:szCs w:val="24"/>
                <w:lang w:val="uk-UA" w:eastAsia="en-US"/>
              </w:rPr>
            </w:pPr>
          </w:p>
          <w:p w:rsidR="00195157" w:rsidRPr="007101D0" w:rsidRDefault="00195157" w:rsidP="002244BE">
            <w:pPr>
              <w:rPr>
                <w:rFonts w:eastAsia="Calibri"/>
                <w:b/>
                <w:sz w:val="24"/>
                <w:szCs w:val="24"/>
                <w:lang w:val="uk-UA" w:eastAsia="en-US"/>
              </w:rPr>
            </w:pPr>
          </w:p>
          <w:p w:rsidR="00195157" w:rsidRPr="007101D0" w:rsidRDefault="00195157" w:rsidP="002244BE">
            <w:pPr>
              <w:rPr>
                <w:rFonts w:eastAsia="Calibri"/>
                <w:b/>
                <w:sz w:val="24"/>
                <w:szCs w:val="24"/>
                <w:lang w:val="uk-UA" w:eastAsia="en-US"/>
              </w:rPr>
            </w:pPr>
          </w:p>
          <w:p w:rsidR="00195157" w:rsidRPr="007101D0" w:rsidRDefault="00195157" w:rsidP="002244BE">
            <w:pPr>
              <w:rPr>
                <w:rFonts w:eastAsia="Calibri"/>
                <w:b/>
                <w:sz w:val="24"/>
                <w:szCs w:val="24"/>
                <w:lang w:val="uk-UA" w:eastAsia="en-US"/>
              </w:rPr>
            </w:pPr>
            <w:r w:rsidRPr="007101D0">
              <w:rPr>
                <w:rFonts w:eastAsia="Calibri"/>
                <w:b/>
                <w:sz w:val="24"/>
                <w:szCs w:val="24"/>
                <w:lang w:val="uk-UA" w:eastAsia="en-US"/>
              </w:rPr>
              <w:t>Місце або спосіб проведення співбесіди (із зазначенням електронної платформи для комунікації дистанційно)</w:t>
            </w:r>
          </w:p>
          <w:p w:rsidR="00195157" w:rsidRPr="007101D0" w:rsidRDefault="00195157" w:rsidP="002244BE">
            <w:pPr>
              <w:rPr>
                <w:rFonts w:eastAsia="Calibri"/>
                <w:b/>
                <w:sz w:val="24"/>
                <w:szCs w:val="24"/>
                <w:lang w:val="uk-UA" w:eastAsia="en-US"/>
              </w:rPr>
            </w:pPr>
          </w:p>
          <w:p w:rsidR="00195157" w:rsidRPr="007101D0" w:rsidRDefault="00195157" w:rsidP="002244BE">
            <w:pPr>
              <w:rPr>
                <w:rFonts w:eastAsia="Calibri"/>
                <w:b/>
                <w:sz w:val="24"/>
                <w:szCs w:val="24"/>
                <w:lang w:val="uk-UA" w:eastAsia="en-US"/>
              </w:rPr>
            </w:pPr>
            <w:r w:rsidRPr="007101D0">
              <w:rPr>
                <w:rFonts w:eastAsia="Calibri"/>
                <w:b/>
                <w:sz w:val="24"/>
                <w:szCs w:val="24"/>
                <w:lang w:val="uk-UA" w:eastAsia="en-US"/>
              </w:rPr>
              <w:t xml:space="preserve">Місце або спосіб проведення співбесіди </w:t>
            </w:r>
          </w:p>
          <w:p w:rsidR="00195157" w:rsidRPr="007101D0" w:rsidRDefault="00195157" w:rsidP="002244BE">
            <w:pPr>
              <w:rPr>
                <w:rFonts w:eastAsia="Calibri"/>
                <w:b/>
                <w:sz w:val="24"/>
                <w:szCs w:val="24"/>
                <w:lang w:val="uk-UA" w:eastAsia="en-US"/>
              </w:rPr>
            </w:pPr>
            <w:r w:rsidRPr="007101D0">
              <w:rPr>
                <w:rFonts w:eastAsia="Calibri"/>
                <w:b/>
                <w:sz w:val="24"/>
                <w:szCs w:val="24"/>
                <w:lang w:val="uk-UA" w:eastAsia="en-US"/>
              </w:rPr>
              <w:lastRenderedPageBreak/>
              <w:t>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514" w:type="dxa"/>
            <w:shd w:val="clear" w:color="auto" w:fill="auto"/>
          </w:tcPr>
          <w:p w:rsidR="00195157" w:rsidRPr="002B4037" w:rsidRDefault="00AD326B" w:rsidP="002244BE">
            <w:pPr>
              <w:jc w:val="both"/>
              <w:rPr>
                <w:rFonts w:eastAsia="Calibri"/>
                <w:b/>
                <w:sz w:val="24"/>
                <w:szCs w:val="24"/>
                <w:lang w:val="uk-UA" w:eastAsia="en-US"/>
              </w:rPr>
            </w:pPr>
            <w:r>
              <w:rPr>
                <w:rFonts w:eastAsia="Calibri"/>
                <w:b/>
                <w:sz w:val="24"/>
                <w:szCs w:val="24"/>
                <w:lang w:val="uk-UA" w:eastAsia="en-US"/>
              </w:rPr>
              <w:lastRenderedPageBreak/>
              <w:t>26</w:t>
            </w:r>
            <w:r w:rsidR="00195157" w:rsidRPr="007101D0">
              <w:rPr>
                <w:rFonts w:eastAsia="Calibri"/>
                <w:b/>
                <w:sz w:val="24"/>
                <w:szCs w:val="24"/>
                <w:lang w:val="uk-UA" w:eastAsia="en-US"/>
              </w:rPr>
              <w:t xml:space="preserve"> липня</w:t>
            </w:r>
            <w:r w:rsidR="00195157" w:rsidRPr="007101D0">
              <w:rPr>
                <w:rFonts w:eastAsia="Calibri"/>
                <w:sz w:val="24"/>
                <w:szCs w:val="24"/>
                <w:lang w:val="uk-UA" w:eastAsia="en-US"/>
              </w:rPr>
              <w:t xml:space="preserve"> </w:t>
            </w:r>
            <w:r w:rsidR="00195157" w:rsidRPr="002B4037">
              <w:rPr>
                <w:rFonts w:eastAsia="Calibri"/>
                <w:b/>
                <w:sz w:val="24"/>
                <w:szCs w:val="24"/>
                <w:lang w:val="uk-UA" w:eastAsia="en-US"/>
              </w:rPr>
              <w:t>2021 року о 11 год. 00 хв.</w:t>
            </w:r>
          </w:p>
          <w:p w:rsidR="00195157" w:rsidRPr="007101D0" w:rsidRDefault="00195157" w:rsidP="002244BE">
            <w:pPr>
              <w:jc w:val="both"/>
              <w:rPr>
                <w:rFonts w:eastAsia="Calibri"/>
                <w:sz w:val="24"/>
                <w:szCs w:val="24"/>
                <w:lang w:val="uk-UA" w:eastAsia="en-US"/>
              </w:rPr>
            </w:pPr>
          </w:p>
          <w:p w:rsidR="00195157" w:rsidRPr="007101D0" w:rsidRDefault="00195157" w:rsidP="002244BE">
            <w:pPr>
              <w:jc w:val="both"/>
              <w:rPr>
                <w:rFonts w:eastAsia="Calibri"/>
                <w:sz w:val="24"/>
                <w:szCs w:val="24"/>
                <w:lang w:val="uk-UA" w:eastAsia="en-US"/>
              </w:rPr>
            </w:pPr>
          </w:p>
          <w:p w:rsidR="00195157" w:rsidRPr="007101D0" w:rsidRDefault="00195157" w:rsidP="002244BE">
            <w:pPr>
              <w:jc w:val="both"/>
              <w:rPr>
                <w:rFonts w:eastAsia="Calibri"/>
                <w:sz w:val="24"/>
                <w:szCs w:val="24"/>
                <w:lang w:val="uk-UA" w:eastAsia="en-US"/>
              </w:rPr>
            </w:pPr>
          </w:p>
          <w:p w:rsidR="00195157" w:rsidRPr="007101D0" w:rsidRDefault="00195157" w:rsidP="002244BE">
            <w:pPr>
              <w:jc w:val="both"/>
              <w:rPr>
                <w:rFonts w:eastAsia="Calibri"/>
                <w:sz w:val="24"/>
                <w:szCs w:val="24"/>
                <w:lang w:val="uk-UA" w:eastAsia="en-US"/>
              </w:rPr>
            </w:pPr>
            <w:r w:rsidRPr="007101D0">
              <w:rPr>
                <w:rFonts w:eastAsia="Calibri"/>
                <w:sz w:val="24"/>
                <w:szCs w:val="24"/>
                <w:lang w:val="uk-UA" w:eastAsia="en-US"/>
              </w:rPr>
              <w:t xml:space="preserve">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 За результатами тестування формується звіт, який засвідчується кандидатом шляхом накладання кваліфікаційного електронного підпису. </w:t>
            </w:r>
          </w:p>
          <w:p w:rsidR="00195157" w:rsidRPr="007101D0" w:rsidRDefault="00195157" w:rsidP="002244BE">
            <w:pPr>
              <w:jc w:val="both"/>
              <w:rPr>
                <w:rFonts w:eastAsia="Calibri"/>
                <w:sz w:val="24"/>
                <w:szCs w:val="24"/>
                <w:lang w:val="uk-UA" w:eastAsia="en-US"/>
              </w:rPr>
            </w:pPr>
          </w:p>
          <w:p w:rsidR="00195157" w:rsidRPr="007101D0" w:rsidRDefault="00195157" w:rsidP="002244BE">
            <w:pPr>
              <w:jc w:val="both"/>
              <w:rPr>
                <w:rFonts w:eastAsia="Calibri"/>
                <w:sz w:val="24"/>
                <w:szCs w:val="24"/>
                <w:lang w:val="uk-UA" w:eastAsia="en-US"/>
              </w:rPr>
            </w:pPr>
            <w:r w:rsidRPr="007101D0">
              <w:rPr>
                <w:rFonts w:eastAsia="Calibri"/>
                <w:sz w:val="24"/>
                <w:szCs w:val="24"/>
                <w:lang w:val="uk-UA" w:eastAsia="en-US"/>
              </w:rPr>
              <w:t xml:space="preserve">м. Дніпро, проспект Олександра Поля, 1, </w:t>
            </w:r>
            <w:proofErr w:type="spellStart"/>
            <w:r w:rsidRPr="007101D0">
              <w:rPr>
                <w:rFonts w:eastAsia="Calibri"/>
                <w:sz w:val="24"/>
                <w:szCs w:val="24"/>
                <w:lang w:val="uk-UA" w:eastAsia="en-US"/>
              </w:rPr>
              <w:t>каб</w:t>
            </w:r>
            <w:proofErr w:type="spellEnd"/>
            <w:r w:rsidRPr="007101D0">
              <w:rPr>
                <w:rFonts w:eastAsia="Calibri"/>
                <w:sz w:val="24"/>
                <w:szCs w:val="24"/>
                <w:lang w:val="uk-UA" w:eastAsia="en-US"/>
              </w:rPr>
              <w:t xml:space="preserve">. 420, у приміщенні Дніпропетровської обласної державної адміністрації (проведення співбесіди за фізичної присутності кандидатів). </w:t>
            </w:r>
          </w:p>
          <w:p w:rsidR="00195157" w:rsidRPr="007101D0" w:rsidRDefault="00195157" w:rsidP="002244BE">
            <w:pPr>
              <w:jc w:val="both"/>
              <w:rPr>
                <w:rFonts w:eastAsia="Calibri"/>
                <w:sz w:val="24"/>
                <w:szCs w:val="24"/>
                <w:lang w:val="uk-UA" w:eastAsia="en-US"/>
              </w:rPr>
            </w:pPr>
          </w:p>
          <w:p w:rsidR="00195157" w:rsidRPr="007101D0" w:rsidRDefault="00195157" w:rsidP="002244BE">
            <w:pPr>
              <w:jc w:val="both"/>
              <w:rPr>
                <w:rFonts w:eastAsia="Calibri"/>
                <w:sz w:val="24"/>
                <w:szCs w:val="24"/>
                <w:lang w:val="uk-UA" w:eastAsia="en-US"/>
              </w:rPr>
            </w:pPr>
          </w:p>
          <w:p w:rsidR="00195157" w:rsidRPr="007101D0" w:rsidRDefault="00195157" w:rsidP="002244BE">
            <w:pPr>
              <w:jc w:val="both"/>
              <w:rPr>
                <w:rFonts w:eastAsia="Calibri"/>
                <w:sz w:val="24"/>
                <w:szCs w:val="24"/>
                <w:lang w:val="uk-UA" w:eastAsia="en-US"/>
              </w:rPr>
            </w:pPr>
          </w:p>
          <w:p w:rsidR="00195157" w:rsidRPr="007101D0" w:rsidRDefault="00195157" w:rsidP="002244BE">
            <w:pPr>
              <w:jc w:val="both"/>
              <w:rPr>
                <w:rFonts w:eastAsia="Calibri"/>
                <w:sz w:val="24"/>
                <w:szCs w:val="24"/>
                <w:lang w:val="uk-UA" w:eastAsia="en-US"/>
              </w:rPr>
            </w:pPr>
          </w:p>
          <w:p w:rsidR="00195157" w:rsidRPr="007101D0" w:rsidRDefault="00195157" w:rsidP="002244BE">
            <w:pPr>
              <w:jc w:val="both"/>
              <w:rPr>
                <w:rFonts w:eastAsia="Calibri"/>
                <w:sz w:val="24"/>
                <w:szCs w:val="24"/>
                <w:lang w:val="uk-UA" w:eastAsia="en-US"/>
              </w:rPr>
            </w:pPr>
            <w:r w:rsidRPr="007101D0">
              <w:rPr>
                <w:rFonts w:eastAsia="Calibri"/>
                <w:sz w:val="24"/>
                <w:szCs w:val="24"/>
                <w:lang w:val="uk-UA" w:eastAsia="en-US"/>
              </w:rPr>
              <w:t xml:space="preserve">м. Дніпро, проспект Олександра Поля, 1, </w:t>
            </w:r>
            <w:proofErr w:type="spellStart"/>
            <w:r w:rsidRPr="007101D0">
              <w:rPr>
                <w:rFonts w:eastAsia="Calibri"/>
                <w:sz w:val="24"/>
                <w:szCs w:val="24"/>
                <w:lang w:val="uk-UA" w:eastAsia="en-US"/>
              </w:rPr>
              <w:t>каб</w:t>
            </w:r>
            <w:proofErr w:type="spellEnd"/>
            <w:r w:rsidRPr="007101D0">
              <w:rPr>
                <w:rFonts w:eastAsia="Calibri"/>
                <w:sz w:val="24"/>
                <w:szCs w:val="24"/>
                <w:lang w:val="uk-UA" w:eastAsia="en-US"/>
              </w:rPr>
              <w:t xml:space="preserve">. 420 у приміщенні Дніпропетровської обласної державної </w:t>
            </w:r>
            <w:r w:rsidRPr="007101D0">
              <w:rPr>
                <w:rFonts w:eastAsia="Calibri"/>
                <w:sz w:val="24"/>
                <w:szCs w:val="24"/>
                <w:lang w:val="uk-UA" w:eastAsia="en-US"/>
              </w:rPr>
              <w:lastRenderedPageBreak/>
              <w:t xml:space="preserve">адміністрації (проведення співбесіди за фізичної присутності кандидатів). </w:t>
            </w:r>
          </w:p>
          <w:p w:rsidR="00195157" w:rsidRPr="007101D0" w:rsidRDefault="00195157" w:rsidP="002244BE">
            <w:pPr>
              <w:jc w:val="both"/>
              <w:rPr>
                <w:rFonts w:eastAsia="Calibri"/>
                <w:sz w:val="24"/>
                <w:szCs w:val="24"/>
                <w:lang w:val="uk-UA" w:eastAsia="en-US"/>
              </w:rPr>
            </w:pPr>
          </w:p>
          <w:p w:rsidR="00195157" w:rsidRPr="007101D0" w:rsidRDefault="00195157" w:rsidP="002244BE">
            <w:pPr>
              <w:jc w:val="both"/>
              <w:rPr>
                <w:rFonts w:eastAsia="Calibri"/>
                <w:sz w:val="24"/>
                <w:szCs w:val="24"/>
                <w:lang w:val="uk-UA" w:eastAsia="en-US"/>
              </w:rPr>
            </w:pPr>
          </w:p>
          <w:p w:rsidR="00195157" w:rsidRPr="007101D0" w:rsidRDefault="00195157" w:rsidP="002244BE">
            <w:pPr>
              <w:jc w:val="both"/>
              <w:rPr>
                <w:rFonts w:eastAsia="Calibri"/>
                <w:sz w:val="24"/>
                <w:szCs w:val="24"/>
                <w:lang w:val="uk-UA" w:eastAsia="en-US"/>
              </w:rPr>
            </w:pPr>
            <w:r w:rsidRPr="007101D0">
              <w:rPr>
                <w:rFonts w:eastAsia="Calibri"/>
                <w:sz w:val="24"/>
                <w:szCs w:val="24"/>
                <w:lang w:val="uk-UA" w:eastAsia="en-US"/>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p w:rsidR="00195157" w:rsidRPr="007101D0" w:rsidRDefault="00195157" w:rsidP="002244BE">
            <w:pPr>
              <w:jc w:val="both"/>
              <w:rPr>
                <w:rFonts w:eastAsia="Calibri"/>
                <w:sz w:val="24"/>
                <w:szCs w:val="24"/>
                <w:lang w:val="uk-UA" w:eastAsia="en-US"/>
              </w:rPr>
            </w:pPr>
          </w:p>
        </w:tc>
      </w:tr>
      <w:tr w:rsidR="007101D0" w:rsidRPr="007101D0" w:rsidTr="002244BE">
        <w:tc>
          <w:tcPr>
            <w:tcW w:w="2802" w:type="dxa"/>
            <w:gridSpan w:val="2"/>
            <w:shd w:val="clear" w:color="auto" w:fill="auto"/>
          </w:tcPr>
          <w:p w:rsidR="00195157" w:rsidRPr="007101D0" w:rsidRDefault="00195157" w:rsidP="002244BE">
            <w:pPr>
              <w:rPr>
                <w:rFonts w:eastAsia="Calibri"/>
                <w:b/>
                <w:sz w:val="24"/>
                <w:szCs w:val="24"/>
                <w:lang w:val="uk-UA" w:eastAsia="en-US"/>
              </w:rPr>
            </w:pPr>
            <w:r w:rsidRPr="007101D0">
              <w:rPr>
                <w:rFonts w:eastAsia="Calibri"/>
                <w:b/>
                <w:sz w:val="24"/>
                <w:szCs w:val="24"/>
                <w:lang w:val="uk-UA" w:eastAsia="en-US"/>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14" w:type="dxa"/>
            <w:shd w:val="clear" w:color="auto" w:fill="auto"/>
          </w:tcPr>
          <w:p w:rsidR="00195157" w:rsidRPr="007101D0" w:rsidRDefault="00195157" w:rsidP="002244BE">
            <w:pPr>
              <w:jc w:val="both"/>
              <w:rPr>
                <w:rFonts w:eastAsia="Calibri"/>
                <w:sz w:val="24"/>
                <w:szCs w:val="24"/>
                <w:lang w:val="uk-UA" w:eastAsia="en-US"/>
              </w:rPr>
            </w:pPr>
            <w:proofErr w:type="spellStart"/>
            <w:r w:rsidRPr="007101D0">
              <w:rPr>
                <w:rFonts w:eastAsia="Calibri"/>
                <w:sz w:val="24"/>
                <w:szCs w:val="24"/>
                <w:lang w:val="uk-UA" w:eastAsia="en-US"/>
              </w:rPr>
              <w:t>Мартинець</w:t>
            </w:r>
            <w:proofErr w:type="spellEnd"/>
            <w:r w:rsidRPr="007101D0">
              <w:rPr>
                <w:rFonts w:eastAsia="Calibri"/>
                <w:sz w:val="24"/>
                <w:szCs w:val="24"/>
                <w:lang w:val="uk-UA" w:eastAsia="en-US"/>
              </w:rPr>
              <w:t xml:space="preserve"> Ольга Михайлівна, (056) 770-90-06, martynets@adm.dp.gov.ua </w:t>
            </w:r>
            <w:bookmarkStart w:id="0" w:name="_GoBack"/>
            <w:bookmarkEnd w:id="0"/>
          </w:p>
        </w:tc>
      </w:tr>
      <w:tr w:rsidR="007101D0" w:rsidRPr="007101D0" w:rsidTr="002244BE">
        <w:trPr>
          <w:trHeight w:val="526"/>
        </w:trPr>
        <w:tc>
          <w:tcPr>
            <w:tcW w:w="9316" w:type="dxa"/>
            <w:gridSpan w:val="3"/>
            <w:shd w:val="clear" w:color="auto" w:fill="auto"/>
            <w:vAlign w:val="center"/>
          </w:tcPr>
          <w:p w:rsidR="00195157" w:rsidRPr="007101D0" w:rsidRDefault="00195157" w:rsidP="002244BE">
            <w:pPr>
              <w:ind w:left="-142"/>
              <w:jc w:val="center"/>
              <w:rPr>
                <w:rFonts w:eastAsia="Calibri"/>
                <w:b/>
                <w:sz w:val="24"/>
                <w:szCs w:val="24"/>
                <w:lang w:val="uk-UA" w:eastAsia="en-US"/>
              </w:rPr>
            </w:pPr>
            <w:r w:rsidRPr="007101D0">
              <w:rPr>
                <w:rFonts w:eastAsia="Calibri"/>
                <w:b/>
                <w:sz w:val="24"/>
                <w:szCs w:val="24"/>
                <w:lang w:val="uk-UA" w:eastAsia="en-US"/>
              </w:rPr>
              <w:t>Кваліфікаційні вимоги</w:t>
            </w:r>
          </w:p>
        </w:tc>
      </w:tr>
      <w:tr w:rsidR="007101D0" w:rsidRPr="007101D0" w:rsidTr="00662004">
        <w:tc>
          <w:tcPr>
            <w:tcW w:w="534" w:type="dxa"/>
            <w:shd w:val="clear" w:color="auto" w:fill="auto"/>
          </w:tcPr>
          <w:p w:rsidR="00195157" w:rsidRPr="007101D0" w:rsidRDefault="00195157" w:rsidP="002244BE">
            <w:pPr>
              <w:ind w:left="-142"/>
              <w:jc w:val="center"/>
              <w:rPr>
                <w:rFonts w:eastAsia="Calibri"/>
                <w:b/>
                <w:sz w:val="24"/>
                <w:szCs w:val="24"/>
                <w:lang w:val="uk-UA" w:eastAsia="en-US"/>
              </w:rPr>
            </w:pPr>
            <w:r w:rsidRPr="007101D0">
              <w:rPr>
                <w:rFonts w:eastAsia="Calibri"/>
                <w:b/>
                <w:sz w:val="24"/>
                <w:szCs w:val="24"/>
                <w:lang w:val="uk-UA" w:eastAsia="en-US"/>
              </w:rPr>
              <w:t>1.</w:t>
            </w:r>
          </w:p>
        </w:tc>
        <w:tc>
          <w:tcPr>
            <w:tcW w:w="2268" w:type="dxa"/>
            <w:shd w:val="clear" w:color="auto" w:fill="auto"/>
          </w:tcPr>
          <w:p w:rsidR="00195157" w:rsidRPr="007101D0" w:rsidRDefault="00195157" w:rsidP="002244BE">
            <w:pPr>
              <w:rPr>
                <w:rFonts w:eastAsia="Calibri"/>
                <w:b/>
                <w:sz w:val="24"/>
                <w:szCs w:val="24"/>
                <w:lang w:val="uk-UA" w:eastAsia="en-US"/>
              </w:rPr>
            </w:pPr>
            <w:r w:rsidRPr="007101D0">
              <w:rPr>
                <w:rFonts w:eastAsia="Calibri"/>
                <w:b/>
                <w:sz w:val="24"/>
                <w:szCs w:val="24"/>
                <w:lang w:val="uk-UA" w:eastAsia="en-US"/>
              </w:rPr>
              <w:t xml:space="preserve">Освіта </w:t>
            </w:r>
          </w:p>
        </w:tc>
        <w:tc>
          <w:tcPr>
            <w:tcW w:w="6514" w:type="dxa"/>
            <w:shd w:val="clear" w:color="auto" w:fill="auto"/>
          </w:tcPr>
          <w:p w:rsidR="00195157" w:rsidRPr="007101D0" w:rsidRDefault="001D564C" w:rsidP="00662004">
            <w:pPr>
              <w:autoSpaceDE w:val="0"/>
              <w:autoSpaceDN w:val="0"/>
              <w:adjustRightInd w:val="0"/>
              <w:jc w:val="both"/>
              <w:rPr>
                <w:rFonts w:eastAsia="Calibri"/>
                <w:sz w:val="24"/>
                <w:szCs w:val="24"/>
                <w:lang w:val="uk-UA" w:eastAsia="en-US"/>
              </w:rPr>
            </w:pPr>
            <w:r w:rsidRPr="007101D0">
              <w:rPr>
                <w:rFonts w:eastAsia="Calibri"/>
                <w:sz w:val="24"/>
                <w:szCs w:val="24"/>
                <w:lang w:val="uk-UA" w:eastAsia="en-US"/>
              </w:rPr>
              <w:t>Вища освіта за освіт</w:t>
            </w:r>
            <w:r w:rsidR="00662004" w:rsidRPr="007101D0">
              <w:rPr>
                <w:rFonts w:eastAsia="Calibri"/>
                <w:sz w:val="24"/>
                <w:szCs w:val="24"/>
                <w:lang w:val="uk-UA" w:eastAsia="en-US"/>
              </w:rPr>
              <w:t xml:space="preserve">нім ступенем не нижче бакалавра </w:t>
            </w:r>
            <w:r w:rsidR="00557334" w:rsidRPr="007101D0">
              <w:rPr>
                <w:rFonts w:eastAsia="Calibri"/>
                <w:sz w:val="24"/>
                <w:szCs w:val="24"/>
                <w:lang w:val="uk-UA" w:eastAsia="en-US"/>
              </w:rPr>
              <w:t xml:space="preserve">відповідно до професійної спрямованості </w:t>
            </w:r>
            <w:r w:rsidR="00662004" w:rsidRPr="007101D0">
              <w:rPr>
                <w:rFonts w:eastAsia="Calibri"/>
                <w:sz w:val="24"/>
                <w:szCs w:val="24"/>
                <w:lang w:val="uk-UA" w:eastAsia="en-US"/>
              </w:rPr>
              <w:t>в галузі транспорту</w:t>
            </w:r>
            <w:r w:rsidRPr="007101D0">
              <w:rPr>
                <w:rFonts w:eastAsia="Calibri"/>
                <w:sz w:val="24"/>
                <w:szCs w:val="24"/>
                <w:lang w:val="uk-UA" w:eastAsia="en-US"/>
              </w:rPr>
              <w:t>.</w:t>
            </w:r>
            <w:r w:rsidR="00195157" w:rsidRPr="007101D0">
              <w:rPr>
                <w:rFonts w:eastAsia="Calibri"/>
                <w:sz w:val="24"/>
                <w:szCs w:val="24"/>
                <w:lang w:val="uk-UA" w:eastAsia="en-US"/>
              </w:rPr>
              <w:t xml:space="preserve"> </w:t>
            </w:r>
          </w:p>
        </w:tc>
      </w:tr>
      <w:tr w:rsidR="007101D0" w:rsidRPr="007101D0" w:rsidTr="00662004">
        <w:tc>
          <w:tcPr>
            <w:tcW w:w="534" w:type="dxa"/>
            <w:shd w:val="clear" w:color="auto" w:fill="auto"/>
          </w:tcPr>
          <w:p w:rsidR="00195157" w:rsidRPr="007101D0" w:rsidRDefault="00195157" w:rsidP="002244BE">
            <w:pPr>
              <w:ind w:left="-142"/>
              <w:jc w:val="center"/>
              <w:rPr>
                <w:rFonts w:eastAsia="Calibri"/>
                <w:b/>
                <w:sz w:val="24"/>
                <w:szCs w:val="24"/>
                <w:lang w:val="uk-UA" w:eastAsia="en-US"/>
              </w:rPr>
            </w:pPr>
            <w:r w:rsidRPr="007101D0">
              <w:rPr>
                <w:rFonts w:eastAsia="Calibri"/>
                <w:b/>
                <w:sz w:val="24"/>
                <w:szCs w:val="24"/>
                <w:lang w:val="uk-UA" w:eastAsia="en-US"/>
              </w:rPr>
              <w:t>2.</w:t>
            </w:r>
          </w:p>
        </w:tc>
        <w:tc>
          <w:tcPr>
            <w:tcW w:w="2268" w:type="dxa"/>
            <w:shd w:val="clear" w:color="auto" w:fill="auto"/>
          </w:tcPr>
          <w:p w:rsidR="00195157" w:rsidRPr="007101D0" w:rsidRDefault="00195157" w:rsidP="002244BE">
            <w:pPr>
              <w:rPr>
                <w:rFonts w:eastAsia="Calibri"/>
                <w:b/>
                <w:sz w:val="24"/>
                <w:szCs w:val="24"/>
                <w:lang w:val="uk-UA" w:eastAsia="en-US"/>
              </w:rPr>
            </w:pPr>
            <w:r w:rsidRPr="007101D0">
              <w:rPr>
                <w:rFonts w:eastAsia="Calibri"/>
                <w:b/>
                <w:sz w:val="24"/>
                <w:szCs w:val="24"/>
                <w:lang w:val="uk-UA" w:eastAsia="en-US"/>
              </w:rPr>
              <w:t>Досвід роботи</w:t>
            </w:r>
          </w:p>
        </w:tc>
        <w:tc>
          <w:tcPr>
            <w:tcW w:w="6514" w:type="dxa"/>
            <w:shd w:val="clear" w:color="auto" w:fill="auto"/>
          </w:tcPr>
          <w:p w:rsidR="00D65A6D" w:rsidRDefault="00D65A6D" w:rsidP="006808CA">
            <w:pPr>
              <w:jc w:val="both"/>
              <w:rPr>
                <w:rFonts w:eastAsia="Calibri"/>
                <w:sz w:val="24"/>
                <w:szCs w:val="24"/>
                <w:lang w:val="uk-UA" w:eastAsia="en-US"/>
              </w:rPr>
            </w:pPr>
            <w:r>
              <w:rPr>
                <w:rFonts w:eastAsia="Calibri"/>
                <w:sz w:val="24"/>
                <w:szCs w:val="24"/>
                <w:lang w:val="uk-UA" w:eastAsia="en-US"/>
              </w:rPr>
              <w:t>Без досвіду роботи.</w:t>
            </w:r>
          </w:p>
          <w:p w:rsidR="00195157" w:rsidRPr="007101D0" w:rsidRDefault="006808CA" w:rsidP="006808CA">
            <w:pPr>
              <w:jc w:val="both"/>
              <w:rPr>
                <w:rFonts w:eastAsia="Calibri"/>
                <w:sz w:val="24"/>
                <w:szCs w:val="24"/>
                <w:lang w:val="uk-UA" w:eastAsia="en-US"/>
              </w:rPr>
            </w:pPr>
            <w:r w:rsidRPr="007101D0">
              <w:rPr>
                <w:rFonts w:eastAsia="Calibri"/>
                <w:sz w:val="24"/>
                <w:szCs w:val="24"/>
                <w:lang w:val="uk-UA" w:eastAsia="en-US"/>
              </w:rPr>
              <w:t>Бажані компетенції – д</w:t>
            </w:r>
            <w:r w:rsidR="00662004" w:rsidRPr="007101D0">
              <w:rPr>
                <w:rFonts w:eastAsia="Calibri"/>
                <w:sz w:val="24"/>
                <w:szCs w:val="24"/>
                <w:lang w:val="uk-UA" w:eastAsia="en-US"/>
              </w:rPr>
              <w:t>освід роботи на посадах державної служби або в органах місцевого самоврядування, або на підприємствах, установах та організаціях незалежно від форм власності в галузі транспорту.</w:t>
            </w:r>
          </w:p>
        </w:tc>
      </w:tr>
      <w:tr w:rsidR="007101D0" w:rsidRPr="007101D0" w:rsidTr="00662004">
        <w:tc>
          <w:tcPr>
            <w:tcW w:w="534" w:type="dxa"/>
            <w:shd w:val="clear" w:color="auto" w:fill="auto"/>
          </w:tcPr>
          <w:p w:rsidR="00195157" w:rsidRPr="007101D0" w:rsidRDefault="00195157" w:rsidP="002244BE">
            <w:pPr>
              <w:ind w:left="-142"/>
              <w:jc w:val="center"/>
              <w:rPr>
                <w:rFonts w:eastAsia="Calibri"/>
                <w:b/>
                <w:sz w:val="24"/>
                <w:szCs w:val="24"/>
                <w:lang w:val="uk-UA" w:eastAsia="en-US"/>
              </w:rPr>
            </w:pPr>
            <w:r w:rsidRPr="007101D0">
              <w:rPr>
                <w:rFonts w:eastAsia="Calibri"/>
                <w:b/>
                <w:sz w:val="24"/>
                <w:szCs w:val="24"/>
                <w:lang w:val="uk-UA" w:eastAsia="en-US"/>
              </w:rPr>
              <w:t>3.</w:t>
            </w:r>
          </w:p>
        </w:tc>
        <w:tc>
          <w:tcPr>
            <w:tcW w:w="2268" w:type="dxa"/>
            <w:shd w:val="clear" w:color="auto" w:fill="auto"/>
          </w:tcPr>
          <w:p w:rsidR="00195157" w:rsidRPr="007101D0" w:rsidRDefault="00195157" w:rsidP="002244BE">
            <w:pPr>
              <w:rPr>
                <w:rFonts w:eastAsia="Calibri"/>
                <w:b/>
                <w:sz w:val="24"/>
                <w:szCs w:val="24"/>
                <w:lang w:val="uk-UA" w:eastAsia="en-US"/>
              </w:rPr>
            </w:pPr>
            <w:r w:rsidRPr="007101D0">
              <w:rPr>
                <w:rFonts w:eastAsia="Calibri"/>
                <w:b/>
                <w:sz w:val="24"/>
                <w:szCs w:val="24"/>
                <w:lang w:val="uk-UA" w:eastAsia="en-US"/>
              </w:rPr>
              <w:t>Володіння державною мовою</w:t>
            </w:r>
          </w:p>
        </w:tc>
        <w:tc>
          <w:tcPr>
            <w:tcW w:w="6514" w:type="dxa"/>
            <w:shd w:val="clear" w:color="auto" w:fill="auto"/>
          </w:tcPr>
          <w:p w:rsidR="00195157" w:rsidRPr="007101D0" w:rsidRDefault="00195157" w:rsidP="002244BE">
            <w:pPr>
              <w:jc w:val="both"/>
              <w:rPr>
                <w:rFonts w:eastAsia="Calibri"/>
                <w:sz w:val="24"/>
                <w:szCs w:val="24"/>
                <w:lang w:val="uk-UA" w:eastAsia="en-US"/>
              </w:rPr>
            </w:pPr>
            <w:r w:rsidRPr="007101D0">
              <w:rPr>
                <w:rFonts w:eastAsia="Calibri"/>
                <w:sz w:val="24"/>
                <w:szCs w:val="24"/>
                <w:lang w:val="uk-UA" w:eastAsia="en-US"/>
              </w:rPr>
              <w:t>Вільне володіння державною мовою.</w:t>
            </w:r>
          </w:p>
        </w:tc>
      </w:tr>
      <w:tr w:rsidR="007101D0" w:rsidRPr="007101D0" w:rsidTr="00662004">
        <w:tc>
          <w:tcPr>
            <w:tcW w:w="534" w:type="dxa"/>
            <w:shd w:val="clear" w:color="auto" w:fill="auto"/>
          </w:tcPr>
          <w:p w:rsidR="00195157" w:rsidRPr="007101D0" w:rsidRDefault="00195157" w:rsidP="002244BE">
            <w:pPr>
              <w:ind w:left="-142"/>
              <w:jc w:val="center"/>
              <w:rPr>
                <w:rFonts w:eastAsia="Calibri"/>
                <w:b/>
                <w:sz w:val="24"/>
                <w:szCs w:val="24"/>
                <w:lang w:val="uk-UA" w:eastAsia="en-US"/>
              </w:rPr>
            </w:pPr>
            <w:r w:rsidRPr="007101D0">
              <w:rPr>
                <w:rFonts w:eastAsia="Calibri"/>
                <w:b/>
                <w:sz w:val="24"/>
                <w:szCs w:val="24"/>
                <w:lang w:val="uk-UA" w:eastAsia="en-US"/>
              </w:rPr>
              <w:t>4.</w:t>
            </w:r>
          </w:p>
        </w:tc>
        <w:tc>
          <w:tcPr>
            <w:tcW w:w="2268" w:type="dxa"/>
            <w:shd w:val="clear" w:color="auto" w:fill="auto"/>
          </w:tcPr>
          <w:p w:rsidR="00195157" w:rsidRPr="007101D0" w:rsidRDefault="00195157" w:rsidP="002244BE">
            <w:pPr>
              <w:rPr>
                <w:rFonts w:eastAsia="Calibri"/>
                <w:b/>
                <w:sz w:val="24"/>
                <w:szCs w:val="24"/>
                <w:lang w:val="uk-UA" w:eastAsia="en-US"/>
              </w:rPr>
            </w:pPr>
            <w:r w:rsidRPr="007101D0">
              <w:rPr>
                <w:rFonts w:eastAsia="Calibri"/>
                <w:b/>
                <w:sz w:val="24"/>
                <w:szCs w:val="24"/>
                <w:lang w:val="uk-UA" w:eastAsia="en-US"/>
              </w:rPr>
              <w:t>Володіння іноземною мовою</w:t>
            </w:r>
          </w:p>
        </w:tc>
        <w:tc>
          <w:tcPr>
            <w:tcW w:w="6514" w:type="dxa"/>
            <w:shd w:val="clear" w:color="auto" w:fill="auto"/>
          </w:tcPr>
          <w:p w:rsidR="00195157" w:rsidRPr="007101D0" w:rsidRDefault="00195157" w:rsidP="002244BE">
            <w:pPr>
              <w:jc w:val="both"/>
              <w:rPr>
                <w:rFonts w:eastAsia="Calibri"/>
                <w:sz w:val="24"/>
                <w:szCs w:val="24"/>
                <w:lang w:val="uk-UA" w:eastAsia="en-US"/>
              </w:rPr>
            </w:pPr>
            <w:r w:rsidRPr="007101D0">
              <w:rPr>
                <w:rFonts w:eastAsia="Calibri"/>
                <w:sz w:val="24"/>
                <w:szCs w:val="24"/>
                <w:lang w:val="uk-UA" w:eastAsia="en-US"/>
              </w:rPr>
              <w:t xml:space="preserve">Не обов’язково. </w:t>
            </w:r>
          </w:p>
        </w:tc>
      </w:tr>
      <w:tr w:rsidR="007101D0" w:rsidRPr="007101D0" w:rsidTr="002244BE">
        <w:trPr>
          <w:trHeight w:val="443"/>
        </w:trPr>
        <w:tc>
          <w:tcPr>
            <w:tcW w:w="9316" w:type="dxa"/>
            <w:gridSpan w:val="3"/>
            <w:shd w:val="clear" w:color="auto" w:fill="auto"/>
            <w:vAlign w:val="center"/>
          </w:tcPr>
          <w:p w:rsidR="00195157" w:rsidRPr="007101D0" w:rsidRDefault="00195157" w:rsidP="002244BE">
            <w:pPr>
              <w:ind w:left="-142"/>
              <w:jc w:val="center"/>
              <w:rPr>
                <w:rFonts w:eastAsia="Calibri"/>
                <w:b/>
                <w:sz w:val="24"/>
                <w:szCs w:val="24"/>
                <w:lang w:val="uk-UA" w:eastAsia="en-US"/>
              </w:rPr>
            </w:pPr>
            <w:r w:rsidRPr="007101D0">
              <w:rPr>
                <w:rFonts w:eastAsia="Calibri"/>
                <w:b/>
                <w:sz w:val="24"/>
                <w:szCs w:val="24"/>
                <w:lang w:val="uk-UA" w:eastAsia="en-US"/>
              </w:rPr>
              <w:t>Вимоги до компетентності</w:t>
            </w:r>
          </w:p>
        </w:tc>
      </w:tr>
      <w:tr w:rsidR="007101D0" w:rsidRPr="007101D0" w:rsidTr="002244BE">
        <w:tc>
          <w:tcPr>
            <w:tcW w:w="2802" w:type="dxa"/>
            <w:gridSpan w:val="2"/>
            <w:shd w:val="clear" w:color="auto" w:fill="auto"/>
          </w:tcPr>
          <w:p w:rsidR="00195157" w:rsidRPr="007101D0" w:rsidRDefault="00195157" w:rsidP="002244BE">
            <w:pPr>
              <w:ind w:left="-142"/>
              <w:jc w:val="center"/>
              <w:rPr>
                <w:rFonts w:eastAsia="Calibri"/>
                <w:b/>
                <w:sz w:val="24"/>
                <w:szCs w:val="24"/>
                <w:lang w:val="uk-UA" w:eastAsia="en-US"/>
              </w:rPr>
            </w:pPr>
            <w:r w:rsidRPr="007101D0">
              <w:rPr>
                <w:rFonts w:eastAsia="Calibri"/>
                <w:b/>
                <w:sz w:val="24"/>
                <w:szCs w:val="24"/>
                <w:lang w:val="uk-UA" w:eastAsia="en-US"/>
              </w:rPr>
              <w:t>Вимога</w:t>
            </w:r>
          </w:p>
        </w:tc>
        <w:tc>
          <w:tcPr>
            <w:tcW w:w="6514" w:type="dxa"/>
            <w:shd w:val="clear" w:color="auto" w:fill="auto"/>
          </w:tcPr>
          <w:p w:rsidR="00195157" w:rsidRPr="007101D0" w:rsidRDefault="00195157" w:rsidP="002244BE">
            <w:pPr>
              <w:ind w:left="-142"/>
              <w:jc w:val="center"/>
              <w:rPr>
                <w:rFonts w:eastAsia="Calibri"/>
                <w:b/>
                <w:sz w:val="24"/>
                <w:szCs w:val="24"/>
                <w:lang w:val="uk-UA" w:eastAsia="en-US"/>
              </w:rPr>
            </w:pPr>
            <w:r w:rsidRPr="007101D0">
              <w:rPr>
                <w:rFonts w:eastAsia="Calibri"/>
                <w:b/>
                <w:sz w:val="24"/>
                <w:szCs w:val="24"/>
                <w:lang w:val="uk-UA" w:eastAsia="en-US"/>
              </w:rPr>
              <w:t>Компоненти вимоги</w:t>
            </w:r>
          </w:p>
        </w:tc>
      </w:tr>
      <w:tr w:rsidR="007101D0" w:rsidRPr="007101D0" w:rsidTr="002244BE">
        <w:tc>
          <w:tcPr>
            <w:tcW w:w="534" w:type="dxa"/>
            <w:shd w:val="clear" w:color="auto" w:fill="auto"/>
          </w:tcPr>
          <w:p w:rsidR="00195157" w:rsidRPr="007101D0" w:rsidRDefault="00195157" w:rsidP="002244BE">
            <w:pPr>
              <w:ind w:left="-142"/>
              <w:jc w:val="center"/>
              <w:rPr>
                <w:rFonts w:eastAsia="Calibri"/>
                <w:b/>
                <w:sz w:val="24"/>
                <w:szCs w:val="24"/>
                <w:lang w:val="uk-UA" w:eastAsia="en-US"/>
              </w:rPr>
            </w:pPr>
            <w:r w:rsidRPr="007101D0">
              <w:rPr>
                <w:rFonts w:eastAsia="Calibri"/>
                <w:b/>
                <w:sz w:val="24"/>
                <w:szCs w:val="24"/>
                <w:lang w:val="uk-UA" w:eastAsia="en-US"/>
              </w:rPr>
              <w:t>1.</w:t>
            </w:r>
          </w:p>
        </w:tc>
        <w:tc>
          <w:tcPr>
            <w:tcW w:w="2268" w:type="dxa"/>
            <w:shd w:val="clear" w:color="auto" w:fill="auto"/>
          </w:tcPr>
          <w:p w:rsidR="00195157" w:rsidRPr="007101D0" w:rsidRDefault="00DF52E0" w:rsidP="002244BE">
            <w:pPr>
              <w:rPr>
                <w:rFonts w:eastAsia="Calibri"/>
                <w:b/>
                <w:sz w:val="24"/>
                <w:szCs w:val="24"/>
                <w:lang w:val="uk-UA" w:eastAsia="en-US"/>
              </w:rPr>
            </w:pPr>
            <w:r w:rsidRPr="007101D0">
              <w:rPr>
                <w:rFonts w:eastAsia="Calibri"/>
                <w:b/>
                <w:sz w:val="24"/>
                <w:szCs w:val="24"/>
                <w:lang w:val="uk-UA" w:eastAsia="en-US"/>
              </w:rPr>
              <w:t>Досягнення результатів</w:t>
            </w:r>
          </w:p>
        </w:tc>
        <w:tc>
          <w:tcPr>
            <w:tcW w:w="6514" w:type="dxa"/>
            <w:shd w:val="clear" w:color="auto" w:fill="auto"/>
          </w:tcPr>
          <w:p w:rsidR="00195157" w:rsidRPr="007101D0" w:rsidRDefault="00F727AD" w:rsidP="002244BE">
            <w:pPr>
              <w:jc w:val="both"/>
              <w:rPr>
                <w:rFonts w:eastAsia="Calibri"/>
                <w:sz w:val="24"/>
                <w:szCs w:val="24"/>
                <w:lang w:val="uk-UA" w:eastAsia="en-US"/>
              </w:rPr>
            </w:pPr>
            <w:r w:rsidRPr="007101D0">
              <w:rPr>
                <w:rFonts w:eastAsia="Calibri"/>
                <w:sz w:val="24"/>
                <w:szCs w:val="24"/>
                <w:lang w:val="uk-UA" w:eastAsia="en-US"/>
              </w:rPr>
              <w:t>Здатність до чіткого бачення результату діяльності;</w:t>
            </w:r>
          </w:p>
          <w:p w:rsidR="00F727AD" w:rsidRPr="007101D0" w:rsidRDefault="00F727AD" w:rsidP="002244BE">
            <w:pPr>
              <w:jc w:val="both"/>
              <w:rPr>
                <w:rFonts w:eastAsia="Calibri"/>
                <w:sz w:val="24"/>
                <w:szCs w:val="24"/>
                <w:lang w:val="uk-UA" w:eastAsia="en-US"/>
              </w:rPr>
            </w:pPr>
            <w:r w:rsidRPr="007101D0">
              <w:rPr>
                <w:rFonts w:eastAsia="Calibri"/>
                <w:sz w:val="24"/>
                <w:szCs w:val="24"/>
                <w:lang w:val="uk-UA" w:eastAsia="en-US"/>
              </w:rPr>
              <w:t>вміння фокусувати зусилля для досягнення результату діяльності;</w:t>
            </w:r>
          </w:p>
          <w:p w:rsidR="00F727AD" w:rsidRPr="007101D0" w:rsidRDefault="00F727AD" w:rsidP="002244BE">
            <w:pPr>
              <w:jc w:val="both"/>
              <w:rPr>
                <w:rFonts w:eastAsia="Calibri"/>
                <w:sz w:val="24"/>
                <w:szCs w:val="24"/>
                <w:lang w:val="uk-UA" w:eastAsia="en-US"/>
              </w:rPr>
            </w:pPr>
            <w:r w:rsidRPr="007101D0">
              <w:rPr>
                <w:rFonts w:eastAsia="Calibri"/>
                <w:sz w:val="24"/>
                <w:szCs w:val="24"/>
                <w:lang w:val="uk-UA" w:eastAsia="en-US"/>
              </w:rPr>
              <w:t>вміння запобігати та ефективно долати перешкоди</w:t>
            </w:r>
            <w:r w:rsidR="007101D0">
              <w:rPr>
                <w:rFonts w:eastAsia="Calibri"/>
                <w:sz w:val="24"/>
                <w:szCs w:val="24"/>
                <w:lang w:val="uk-UA" w:eastAsia="en-US"/>
              </w:rPr>
              <w:t>.</w:t>
            </w:r>
          </w:p>
        </w:tc>
      </w:tr>
      <w:tr w:rsidR="007101D0" w:rsidRPr="00D65A6D" w:rsidTr="002244BE">
        <w:tc>
          <w:tcPr>
            <w:tcW w:w="534" w:type="dxa"/>
            <w:shd w:val="clear" w:color="auto" w:fill="auto"/>
          </w:tcPr>
          <w:p w:rsidR="00F727AD" w:rsidRPr="007101D0" w:rsidRDefault="00F727AD" w:rsidP="002244BE">
            <w:pPr>
              <w:ind w:left="-142"/>
              <w:jc w:val="center"/>
              <w:rPr>
                <w:rFonts w:eastAsia="Calibri"/>
                <w:b/>
                <w:sz w:val="24"/>
                <w:szCs w:val="24"/>
                <w:lang w:val="uk-UA" w:eastAsia="en-US"/>
              </w:rPr>
            </w:pPr>
            <w:r w:rsidRPr="007101D0">
              <w:rPr>
                <w:rFonts w:eastAsia="Calibri"/>
                <w:b/>
                <w:sz w:val="24"/>
                <w:szCs w:val="24"/>
                <w:lang w:val="uk-UA" w:eastAsia="en-US"/>
              </w:rPr>
              <w:t>2.</w:t>
            </w:r>
          </w:p>
        </w:tc>
        <w:tc>
          <w:tcPr>
            <w:tcW w:w="2268" w:type="dxa"/>
            <w:shd w:val="clear" w:color="auto" w:fill="auto"/>
          </w:tcPr>
          <w:p w:rsidR="00F727AD" w:rsidRPr="007101D0" w:rsidRDefault="00F727AD" w:rsidP="007837A4">
            <w:pPr>
              <w:rPr>
                <w:rFonts w:eastAsia="Calibri"/>
                <w:b/>
                <w:sz w:val="24"/>
                <w:szCs w:val="24"/>
                <w:lang w:val="uk-UA" w:eastAsia="en-US"/>
              </w:rPr>
            </w:pPr>
            <w:r w:rsidRPr="007101D0">
              <w:rPr>
                <w:rFonts w:eastAsia="Calibri"/>
                <w:b/>
                <w:sz w:val="24"/>
                <w:szCs w:val="24"/>
                <w:lang w:val="uk-UA" w:eastAsia="en-US"/>
              </w:rPr>
              <w:t>Доброчесність</w:t>
            </w:r>
          </w:p>
        </w:tc>
        <w:tc>
          <w:tcPr>
            <w:tcW w:w="6514" w:type="dxa"/>
            <w:shd w:val="clear" w:color="auto" w:fill="auto"/>
          </w:tcPr>
          <w:p w:rsidR="00F727AD" w:rsidRPr="007101D0" w:rsidRDefault="00F727AD" w:rsidP="007837A4">
            <w:pPr>
              <w:jc w:val="both"/>
              <w:rPr>
                <w:rFonts w:eastAsia="Calibri"/>
                <w:sz w:val="24"/>
                <w:szCs w:val="24"/>
                <w:lang w:val="uk-UA" w:eastAsia="en-US"/>
              </w:rPr>
            </w:pPr>
            <w:r w:rsidRPr="007101D0">
              <w:rPr>
                <w:rFonts w:eastAsia="Calibri"/>
                <w:sz w:val="24"/>
                <w:szCs w:val="24"/>
                <w:lang w:val="uk-UA" w:eastAsia="en-US"/>
              </w:rPr>
              <w:t>Здатність спрямовувати власні дії на захист публічних інтересів, утримуватися від конфлікту між приватними та публічними інтересами, ефективно розпоряджатися державними ресурсами;</w:t>
            </w:r>
          </w:p>
          <w:p w:rsidR="00F727AD" w:rsidRPr="007101D0" w:rsidRDefault="00F727AD" w:rsidP="007837A4">
            <w:pPr>
              <w:jc w:val="both"/>
              <w:rPr>
                <w:rFonts w:eastAsia="Calibri"/>
                <w:sz w:val="24"/>
                <w:szCs w:val="24"/>
                <w:lang w:val="uk-UA" w:eastAsia="en-US"/>
              </w:rPr>
            </w:pPr>
            <w:r w:rsidRPr="007101D0">
              <w:rPr>
                <w:rFonts w:eastAsia="Calibri"/>
                <w:sz w:val="24"/>
                <w:szCs w:val="24"/>
                <w:lang w:val="uk-UA" w:eastAsia="en-US"/>
              </w:rPr>
              <w:t xml:space="preserve"> здатність дотримуватися правил етичної поведінки, порядності, чесності, справедливості, підзвітності;</w:t>
            </w:r>
          </w:p>
          <w:p w:rsidR="00F727AD" w:rsidRPr="007101D0" w:rsidRDefault="00F727AD" w:rsidP="007837A4">
            <w:pPr>
              <w:jc w:val="both"/>
              <w:rPr>
                <w:rFonts w:eastAsia="Calibri"/>
                <w:sz w:val="24"/>
                <w:szCs w:val="24"/>
                <w:lang w:val="uk-UA" w:eastAsia="en-US"/>
              </w:rPr>
            </w:pPr>
            <w:r w:rsidRPr="007101D0">
              <w:rPr>
                <w:rFonts w:eastAsia="Calibri"/>
                <w:sz w:val="24"/>
                <w:szCs w:val="24"/>
                <w:lang w:val="uk-UA" w:eastAsia="en-US"/>
              </w:rPr>
              <w:t>усвідомлення обмеження у виявлені переваг, прихильності та/або негативного ставлення до окремих фізичних та юридичних осіб, політичних партій, громадських, релігійних та інших організацій.</w:t>
            </w:r>
          </w:p>
        </w:tc>
      </w:tr>
      <w:tr w:rsidR="007101D0" w:rsidRPr="007101D0" w:rsidTr="002244BE">
        <w:tc>
          <w:tcPr>
            <w:tcW w:w="534" w:type="dxa"/>
            <w:shd w:val="clear" w:color="auto" w:fill="auto"/>
          </w:tcPr>
          <w:p w:rsidR="00F727AD" w:rsidRPr="007101D0" w:rsidRDefault="00F727AD" w:rsidP="002244BE">
            <w:pPr>
              <w:ind w:left="-142"/>
              <w:jc w:val="center"/>
              <w:rPr>
                <w:rFonts w:eastAsia="Calibri"/>
                <w:b/>
                <w:sz w:val="24"/>
                <w:szCs w:val="24"/>
                <w:lang w:val="uk-UA" w:eastAsia="en-US"/>
              </w:rPr>
            </w:pPr>
            <w:r w:rsidRPr="007101D0">
              <w:rPr>
                <w:rFonts w:eastAsia="Calibri"/>
                <w:b/>
                <w:sz w:val="24"/>
                <w:szCs w:val="24"/>
                <w:lang w:val="uk-UA" w:eastAsia="en-US"/>
              </w:rPr>
              <w:t>3.</w:t>
            </w:r>
          </w:p>
        </w:tc>
        <w:tc>
          <w:tcPr>
            <w:tcW w:w="2268" w:type="dxa"/>
            <w:shd w:val="clear" w:color="auto" w:fill="auto"/>
          </w:tcPr>
          <w:p w:rsidR="00F727AD" w:rsidRPr="007101D0" w:rsidRDefault="00F727AD" w:rsidP="002244BE">
            <w:pPr>
              <w:rPr>
                <w:rFonts w:eastAsia="Calibri"/>
                <w:b/>
                <w:sz w:val="24"/>
                <w:szCs w:val="24"/>
                <w:lang w:val="uk-UA" w:eastAsia="en-US"/>
              </w:rPr>
            </w:pPr>
            <w:r w:rsidRPr="007101D0">
              <w:rPr>
                <w:rFonts w:eastAsia="Calibri"/>
                <w:b/>
                <w:sz w:val="24"/>
                <w:szCs w:val="24"/>
                <w:lang w:val="uk-UA" w:eastAsia="en-US"/>
              </w:rPr>
              <w:t xml:space="preserve">Аналітичні </w:t>
            </w:r>
            <w:r w:rsidRPr="007101D0">
              <w:rPr>
                <w:rFonts w:eastAsia="Calibri"/>
                <w:b/>
                <w:sz w:val="24"/>
                <w:szCs w:val="24"/>
                <w:lang w:val="uk-UA" w:eastAsia="en-US"/>
              </w:rPr>
              <w:lastRenderedPageBreak/>
              <w:t>здібності</w:t>
            </w:r>
          </w:p>
        </w:tc>
        <w:tc>
          <w:tcPr>
            <w:tcW w:w="6514" w:type="dxa"/>
            <w:shd w:val="clear" w:color="auto" w:fill="auto"/>
          </w:tcPr>
          <w:p w:rsidR="00384488" w:rsidRPr="007101D0" w:rsidRDefault="00F727AD" w:rsidP="008D4B31">
            <w:pPr>
              <w:rPr>
                <w:rFonts w:eastAsia="Calibri"/>
                <w:sz w:val="24"/>
                <w:szCs w:val="24"/>
                <w:lang w:val="uk-UA" w:eastAsia="en-US"/>
              </w:rPr>
            </w:pPr>
            <w:r w:rsidRPr="007101D0">
              <w:rPr>
                <w:rFonts w:eastAsia="Calibri"/>
                <w:sz w:val="24"/>
                <w:szCs w:val="24"/>
                <w:lang w:val="uk-UA" w:eastAsia="en-US"/>
              </w:rPr>
              <w:lastRenderedPageBreak/>
              <w:t>Здатність до логічного мислення, узагальнення,</w:t>
            </w:r>
            <w:r w:rsidR="00384488" w:rsidRPr="007101D0">
              <w:rPr>
                <w:rFonts w:eastAsia="Calibri"/>
                <w:sz w:val="24"/>
                <w:szCs w:val="24"/>
                <w:lang w:val="uk-UA" w:eastAsia="en-US"/>
              </w:rPr>
              <w:t xml:space="preserve"> </w:t>
            </w:r>
            <w:r w:rsidR="00384488" w:rsidRPr="007101D0">
              <w:rPr>
                <w:rFonts w:eastAsia="Calibri"/>
                <w:sz w:val="24"/>
                <w:szCs w:val="24"/>
                <w:lang w:val="uk-UA" w:eastAsia="en-US"/>
              </w:rPr>
              <w:lastRenderedPageBreak/>
              <w:t>конкретизації, розкладання складних питань на складові, виділяти головне від другорядного, виявляти закономірності;</w:t>
            </w:r>
          </w:p>
          <w:p w:rsidR="00384488" w:rsidRPr="007101D0" w:rsidRDefault="003047B7" w:rsidP="008D4B31">
            <w:pPr>
              <w:rPr>
                <w:rFonts w:eastAsia="Calibri"/>
                <w:sz w:val="24"/>
                <w:szCs w:val="24"/>
                <w:lang w:val="uk-UA" w:eastAsia="en-US"/>
              </w:rPr>
            </w:pPr>
            <w:r w:rsidRPr="007101D0">
              <w:rPr>
                <w:rFonts w:eastAsia="Calibri"/>
                <w:sz w:val="24"/>
                <w:szCs w:val="24"/>
                <w:lang w:val="uk-UA" w:eastAsia="en-US"/>
              </w:rPr>
              <w:t>в</w:t>
            </w:r>
            <w:r w:rsidR="00384488" w:rsidRPr="007101D0">
              <w:rPr>
                <w:rFonts w:eastAsia="Calibri"/>
                <w:sz w:val="24"/>
                <w:szCs w:val="24"/>
                <w:lang w:val="uk-UA" w:eastAsia="en-US"/>
              </w:rPr>
              <w:t>міння встановлювати причино-наслідкові зв’язки;</w:t>
            </w:r>
          </w:p>
          <w:p w:rsidR="00F727AD" w:rsidRPr="007101D0" w:rsidRDefault="003047B7" w:rsidP="008D4B31">
            <w:pPr>
              <w:rPr>
                <w:rFonts w:eastAsia="Calibri"/>
                <w:sz w:val="24"/>
                <w:szCs w:val="24"/>
                <w:lang w:val="uk-UA" w:eastAsia="en-US"/>
              </w:rPr>
            </w:pPr>
            <w:r w:rsidRPr="007101D0">
              <w:rPr>
                <w:rFonts w:eastAsia="Calibri"/>
                <w:sz w:val="24"/>
                <w:szCs w:val="24"/>
                <w:lang w:val="uk-UA" w:eastAsia="en-US"/>
              </w:rPr>
              <w:t>вміння аналізувати інформацію та робити висновки, критично оцінювати ситуації, прогнозувати та робити власні умовиводи</w:t>
            </w:r>
            <w:r w:rsidR="007101D0">
              <w:rPr>
                <w:rFonts w:eastAsia="Calibri"/>
                <w:sz w:val="24"/>
                <w:szCs w:val="24"/>
                <w:lang w:val="uk-UA" w:eastAsia="en-US"/>
              </w:rPr>
              <w:t>.</w:t>
            </w:r>
          </w:p>
        </w:tc>
      </w:tr>
      <w:tr w:rsidR="007101D0" w:rsidRPr="007101D0" w:rsidTr="002244BE">
        <w:tc>
          <w:tcPr>
            <w:tcW w:w="534" w:type="dxa"/>
            <w:shd w:val="clear" w:color="auto" w:fill="auto"/>
          </w:tcPr>
          <w:p w:rsidR="00F727AD" w:rsidRPr="007101D0" w:rsidRDefault="00F727AD" w:rsidP="002244BE">
            <w:pPr>
              <w:ind w:left="-142"/>
              <w:jc w:val="center"/>
              <w:rPr>
                <w:rFonts w:eastAsia="Calibri"/>
                <w:b/>
                <w:sz w:val="24"/>
                <w:szCs w:val="24"/>
                <w:lang w:val="uk-UA" w:eastAsia="en-US"/>
              </w:rPr>
            </w:pPr>
            <w:r w:rsidRPr="007101D0">
              <w:rPr>
                <w:rFonts w:eastAsia="Calibri"/>
                <w:b/>
                <w:sz w:val="24"/>
                <w:szCs w:val="24"/>
                <w:lang w:val="uk-UA" w:eastAsia="en-US"/>
              </w:rPr>
              <w:lastRenderedPageBreak/>
              <w:t>4</w:t>
            </w:r>
          </w:p>
        </w:tc>
        <w:tc>
          <w:tcPr>
            <w:tcW w:w="2268" w:type="dxa"/>
            <w:shd w:val="clear" w:color="auto" w:fill="auto"/>
          </w:tcPr>
          <w:p w:rsidR="00F727AD" w:rsidRPr="007101D0" w:rsidRDefault="00F727AD" w:rsidP="002244BE">
            <w:pPr>
              <w:rPr>
                <w:rFonts w:eastAsia="Calibri"/>
                <w:b/>
                <w:sz w:val="24"/>
                <w:szCs w:val="24"/>
                <w:lang w:val="uk-UA" w:eastAsia="en-US"/>
              </w:rPr>
            </w:pPr>
            <w:r w:rsidRPr="007101D0">
              <w:rPr>
                <w:rFonts w:eastAsia="Calibri"/>
                <w:b/>
                <w:sz w:val="24"/>
                <w:szCs w:val="24"/>
                <w:lang w:val="uk-UA" w:eastAsia="en-US"/>
              </w:rPr>
              <w:t>Комунікація та взаємодія</w:t>
            </w:r>
          </w:p>
        </w:tc>
        <w:tc>
          <w:tcPr>
            <w:tcW w:w="6514" w:type="dxa"/>
            <w:shd w:val="clear" w:color="auto" w:fill="auto"/>
          </w:tcPr>
          <w:p w:rsidR="00F727AD" w:rsidRPr="007101D0" w:rsidRDefault="003047B7" w:rsidP="002244BE">
            <w:pPr>
              <w:jc w:val="both"/>
              <w:rPr>
                <w:rFonts w:eastAsia="Calibri"/>
                <w:sz w:val="24"/>
                <w:szCs w:val="24"/>
                <w:lang w:val="uk-UA" w:eastAsia="en-US"/>
              </w:rPr>
            </w:pPr>
            <w:r w:rsidRPr="007101D0">
              <w:rPr>
                <w:rFonts w:eastAsia="Calibri"/>
                <w:sz w:val="24"/>
                <w:szCs w:val="24"/>
                <w:lang w:val="uk-UA" w:eastAsia="en-US"/>
              </w:rPr>
              <w:t>Вміння визначати заінтересовані і впливові сторони та розбудовувати партнерські відносини;</w:t>
            </w:r>
          </w:p>
          <w:p w:rsidR="003047B7" w:rsidRPr="007101D0" w:rsidRDefault="003047B7" w:rsidP="002244BE">
            <w:pPr>
              <w:jc w:val="both"/>
              <w:rPr>
                <w:rFonts w:eastAsia="Calibri"/>
                <w:sz w:val="24"/>
                <w:szCs w:val="24"/>
                <w:lang w:val="uk-UA" w:eastAsia="en-US"/>
              </w:rPr>
            </w:pPr>
            <w:r w:rsidRPr="007101D0">
              <w:rPr>
                <w:rFonts w:eastAsia="Calibri"/>
                <w:sz w:val="24"/>
                <w:szCs w:val="24"/>
                <w:lang w:val="uk-UA" w:eastAsia="en-US"/>
              </w:rPr>
              <w:t>здатність ефективно взаємодіяти – дослухатися, сприймати та викладати думку;</w:t>
            </w:r>
          </w:p>
          <w:p w:rsidR="003047B7" w:rsidRPr="007101D0" w:rsidRDefault="003047B7" w:rsidP="002244BE">
            <w:pPr>
              <w:jc w:val="both"/>
              <w:rPr>
                <w:rFonts w:eastAsia="Calibri"/>
                <w:sz w:val="24"/>
                <w:szCs w:val="24"/>
                <w:lang w:val="uk-UA" w:eastAsia="en-US"/>
              </w:rPr>
            </w:pPr>
            <w:r w:rsidRPr="007101D0">
              <w:rPr>
                <w:rFonts w:eastAsia="Calibri"/>
                <w:sz w:val="24"/>
                <w:szCs w:val="24"/>
                <w:lang w:val="uk-UA" w:eastAsia="en-US"/>
              </w:rPr>
              <w:t>вміння публічно виступати перед аудиторією;</w:t>
            </w:r>
          </w:p>
          <w:p w:rsidR="003047B7" w:rsidRPr="007101D0" w:rsidRDefault="00B05A6C" w:rsidP="002244BE">
            <w:pPr>
              <w:jc w:val="both"/>
              <w:rPr>
                <w:rFonts w:eastAsia="Calibri"/>
                <w:sz w:val="24"/>
                <w:szCs w:val="24"/>
                <w:lang w:val="uk-UA" w:eastAsia="en-US"/>
              </w:rPr>
            </w:pPr>
            <w:r w:rsidRPr="007101D0">
              <w:rPr>
                <w:rFonts w:eastAsia="Calibri"/>
                <w:sz w:val="24"/>
                <w:szCs w:val="24"/>
                <w:lang w:val="uk-UA" w:eastAsia="en-US"/>
              </w:rPr>
              <w:t>здатність переконувати інших за допомогою аргументів та послідовної комунікації</w:t>
            </w:r>
            <w:r w:rsidR="007101D0">
              <w:rPr>
                <w:rFonts w:eastAsia="Calibri"/>
                <w:sz w:val="24"/>
                <w:szCs w:val="24"/>
                <w:lang w:val="uk-UA" w:eastAsia="en-US"/>
              </w:rPr>
              <w:t>.</w:t>
            </w:r>
          </w:p>
        </w:tc>
      </w:tr>
      <w:tr w:rsidR="007101D0" w:rsidRPr="007101D0" w:rsidTr="002244BE">
        <w:trPr>
          <w:trHeight w:val="436"/>
        </w:trPr>
        <w:tc>
          <w:tcPr>
            <w:tcW w:w="9316" w:type="dxa"/>
            <w:gridSpan w:val="3"/>
            <w:shd w:val="clear" w:color="auto" w:fill="auto"/>
            <w:vAlign w:val="center"/>
          </w:tcPr>
          <w:p w:rsidR="00F727AD" w:rsidRPr="007101D0" w:rsidRDefault="00F727AD" w:rsidP="002244BE">
            <w:pPr>
              <w:ind w:left="-142"/>
              <w:jc w:val="center"/>
              <w:rPr>
                <w:rFonts w:eastAsia="Calibri"/>
                <w:b/>
                <w:sz w:val="24"/>
                <w:szCs w:val="24"/>
                <w:lang w:val="uk-UA" w:eastAsia="en-US"/>
              </w:rPr>
            </w:pPr>
            <w:r w:rsidRPr="007101D0">
              <w:rPr>
                <w:rFonts w:eastAsia="Calibri"/>
                <w:b/>
                <w:sz w:val="24"/>
                <w:szCs w:val="24"/>
                <w:lang w:val="uk-UA" w:eastAsia="en-US"/>
              </w:rPr>
              <w:t>Професійні знання</w:t>
            </w:r>
          </w:p>
        </w:tc>
      </w:tr>
      <w:tr w:rsidR="007101D0" w:rsidRPr="007101D0" w:rsidTr="002244BE">
        <w:tc>
          <w:tcPr>
            <w:tcW w:w="2802" w:type="dxa"/>
            <w:gridSpan w:val="2"/>
            <w:shd w:val="clear" w:color="auto" w:fill="auto"/>
          </w:tcPr>
          <w:p w:rsidR="00F727AD" w:rsidRPr="007101D0" w:rsidRDefault="00F727AD" w:rsidP="002244BE">
            <w:pPr>
              <w:ind w:left="-142"/>
              <w:jc w:val="center"/>
              <w:rPr>
                <w:rFonts w:eastAsia="Calibri"/>
                <w:b/>
                <w:sz w:val="24"/>
                <w:szCs w:val="24"/>
                <w:lang w:val="uk-UA" w:eastAsia="en-US"/>
              </w:rPr>
            </w:pPr>
            <w:r w:rsidRPr="007101D0">
              <w:rPr>
                <w:rFonts w:eastAsia="Calibri"/>
                <w:b/>
                <w:sz w:val="24"/>
                <w:szCs w:val="24"/>
                <w:lang w:val="uk-UA" w:eastAsia="en-US"/>
              </w:rPr>
              <w:t>Вимога</w:t>
            </w:r>
          </w:p>
        </w:tc>
        <w:tc>
          <w:tcPr>
            <w:tcW w:w="6514" w:type="dxa"/>
            <w:shd w:val="clear" w:color="auto" w:fill="auto"/>
          </w:tcPr>
          <w:p w:rsidR="00F727AD" w:rsidRPr="007101D0" w:rsidRDefault="00F727AD" w:rsidP="002244BE">
            <w:pPr>
              <w:ind w:left="-142"/>
              <w:jc w:val="center"/>
              <w:rPr>
                <w:rFonts w:eastAsia="Calibri"/>
                <w:b/>
                <w:sz w:val="24"/>
                <w:szCs w:val="24"/>
                <w:lang w:val="uk-UA" w:eastAsia="en-US"/>
              </w:rPr>
            </w:pPr>
            <w:r w:rsidRPr="007101D0">
              <w:rPr>
                <w:rFonts w:eastAsia="Calibri"/>
                <w:b/>
                <w:sz w:val="24"/>
                <w:szCs w:val="24"/>
                <w:lang w:val="uk-UA" w:eastAsia="en-US"/>
              </w:rPr>
              <w:t>Компоненти вимоги</w:t>
            </w:r>
          </w:p>
        </w:tc>
      </w:tr>
      <w:tr w:rsidR="007101D0" w:rsidRPr="007101D0" w:rsidTr="002244BE">
        <w:tc>
          <w:tcPr>
            <w:tcW w:w="534" w:type="dxa"/>
            <w:shd w:val="clear" w:color="auto" w:fill="auto"/>
          </w:tcPr>
          <w:p w:rsidR="00F727AD" w:rsidRPr="007101D0" w:rsidRDefault="00F727AD" w:rsidP="002244BE">
            <w:pPr>
              <w:ind w:left="-142"/>
              <w:jc w:val="center"/>
              <w:rPr>
                <w:rFonts w:eastAsia="Calibri"/>
                <w:b/>
                <w:sz w:val="24"/>
                <w:szCs w:val="24"/>
                <w:lang w:val="uk-UA" w:eastAsia="en-US"/>
              </w:rPr>
            </w:pPr>
            <w:r w:rsidRPr="007101D0">
              <w:rPr>
                <w:rFonts w:eastAsia="Calibri"/>
                <w:b/>
                <w:sz w:val="24"/>
                <w:szCs w:val="24"/>
                <w:lang w:val="uk-UA" w:eastAsia="en-US"/>
              </w:rPr>
              <w:t>1.</w:t>
            </w:r>
          </w:p>
        </w:tc>
        <w:tc>
          <w:tcPr>
            <w:tcW w:w="2268" w:type="dxa"/>
            <w:shd w:val="clear" w:color="auto" w:fill="auto"/>
          </w:tcPr>
          <w:p w:rsidR="00F727AD" w:rsidRPr="007101D0" w:rsidRDefault="00F727AD" w:rsidP="002244BE">
            <w:pPr>
              <w:rPr>
                <w:rFonts w:eastAsia="Calibri"/>
                <w:b/>
                <w:sz w:val="24"/>
                <w:szCs w:val="24"/>
                <w:lang w:val="uk-UA" w:eastAsia="en-US"/>
              </w:rPr>
            </w:pPr>
            <w:r w:rsidRPr="007101D0">
              <w:rPr>
                <w:rFonts w:eastAsia="Calibri"/>
                <w:b/>
                <w:sz w:val="24"/>
                <w:szCs w:val="24"/>
                <w:lang w:val="uk-UA" w:eastAsia="en-US"/>
              </w:rPr>
              <w:t>Знання законодавства</w:t>
            </w:r>
          </w:p>
        </w:tc>
        <w:tc>
          <w:tcPr>
            <w:tcW w:w="6514" w:type="dxa"/>
            <w:shd w:val="clear" w:color="auto" w:fill="auto"/>
          </w:tcPr>
          <w:p w:rsidR="00F727AD" w:rsidRPr="007101D0" w:rsidRDefault="00F727AD" w:rsidP="002244BE">
            <w:pPr>
              <w:jc w:val="both"/>
              <w:rPr>
                <w:rFonts w:eastAsia="Calibri"/>
                <w:sz w:val="24"/>
                <w:szCs w:val="24"/>
                <w:lang w:val="uk-UA" w:eastAsia="en-US"/>
              </w:rPr>
            </w:pPr>
            <w:r w:rsidRPr="007101D0">
              <w:rPr>
                <w:rFonts w:eastAsia="Calibri"/>
                <w:sz w:val="24"/>
                <w:szCs w:val="24"/>
                <w:lang w:val="uk-UA" w:eastAsia="en-US"/>
              </w:rPr>
              <w:t>Знання:</w:t>
            </w:r>
          </w:p>
          <w:p w:rsidR="00F727AD" w:rsidRPr="007101D0" w:rsidRDefault="00D1658D" w:rsidP="002244BE">
            <w:pPr>
              <w:jc w:val="both"/>
              <w:rPr>
                <w:rFonts w:eastAsia="Calibri"/>
                <w:sz w:val="24"/>
                <w:szCs w:val="24"/>
                <w:lang w:val="uk-UA" w:eastAsia="en-US"/>
              </w:rPr>
            </w:pPr>
            <w:hyperlink r:id="rId9" w:tgtFrame="_blank" w:history="1">
              <w:r w:rsidR="00F727AD" w:rsidRPr="007101D0">
                <w:rPr>
                  <w:rFonts w:eastAsia="Calibri"/>
                  <w:sz w:val="24"/>
                  <w:szCs w:val="24"/>
                  <w:lang w:val="uk-UA" w:eastAsia="en-US"/>
                </w:rPr>
                <w:t>Конституції України</w:t>
              </w:r>
            </w:hyperlink>
            <w:r w:rsidR="00F727AD" w:rsidRPr="007101D0">
              <w:rPr>
                <w:rFonts w:eastAsia="Calibri"/>
                <w:sz w:val="24"/>
                <w:szCs w:val="24"/>
                <w:lang w:val="uk-UA" w:eastAsia="en-US"/>
              </w:rPr>
              <w:t>;</w:t>
            </w:r>
          </w:p>
          <w:p w:rsidR="00F727AD" w:rsidRPr="007101D0" w:rsidRDefault="00D1658D" w:rsidP="002244BE">
            <w:pPr>
              <w:jc w:val="both"/>
              <w:rPr>
                <w:rFonts w:eastAsia="Calibri"/>
                <w:sz w:val="24"/>
                <w:szCs w:val="24"/>
                <w:lang w:val="uk-UA" w:eastAsia="en-US"/>
              </w:rPr>
            </w:pPr>
            <w:hyperlink r:id="rId10" w:tgtFrame="_blank" w:history="1">
              <w:r w:rsidR="00F727AD" w:rsidRPr="007101D0">
                <w:rPr>
                  <w:rFonts w:eastAsia="Calibri"/>
                  <w:sz w:val="24"/>
                  <w:szCs w:val="24"/>
                  <w:lang w:val="uk-UA" w:eastAsia="en-US"/>
                </w:rPr>
                <w:t>Закону України</w:t>
              </w:r>
            </w:hyperlink>
            <w:r w:rsidR="00F727AD" w:rsidRPr="007101D0">
              <w:rPr>
                <w:rFonts w:eastAsia="Calibri"/>
                <w:sz w:val="24"/>
                <w:szCs w:val="24"/>
                <w:lang w:val="uk-UA" w:eastAsia="en-US"/>
              </w:rPr>
              <w:t xml:space="preserve"> “Про державну службу”; </w:t>
            </w:r>
          </w:p>
          <w:p w:rsidR="00F727AD" w:rsidRPr="007101D0" w:rsidRDefault="00D1658D" w:rsidP="002244BE">
            <w:pPr>
              <w:jc w:val="both"/>
              <w:rPr>
                <w:rFonts w:eastAsia="Calibri"/>
                <w:sz w:val="24"/>
                <w:szCs w:val="24"/>
                <w:lang w:val="uk-UA" w:eastAsia="en-US"/>
              </w:rPr>
            </w:pPr>
            <w:hyperlink r:id="rId11" w:tgtFrame="_blank" w:history="1">
              <w:r w:rsidR="00F727AD" w:rsidRPr="007101D0">
                <w:rPr>
                  <w:rFonts w:eastAsia="Calibri"/>
                  <w:sz w:val="24"/>
                  <w:szCs w:val="24"/>
                  <w:lang w:val="uk-UA" w:eastAsia="en-US"/>
                </w:rPr>
                <w:t>Закону України</w:t>
              </w:r>
            </w:hyperlink>
            <w:r w:rsidR="00F727AD" w:rsidRPr="007101D0">
              <w:rPr>
                <w:rFonts w:eastAsia="Calibri"/>
                <w:sz w:val="24"/>
                <w:szCs w:val="24"/>
                <w:lang w:val="uk-UA" w:eastAsia="en-US"/>
              </w:rPr>
              <w:t xml:space="preserve"> “Про запобігання корупції” </w:t>
            </w:r>
          </w:p>
          <w:p w:rsidR="00F727AD" w:rsidRPr="007101D0" w:rsidRDefault="00F727AD" w:rsidP="002244BE">
            <w:pPr>
              <w:jc w:val="both"/>
              <w:rPr>
                <w:rFonts w:eastAsia="Calibri"/>
                <w:sz w:val="24"/>
                <w:szCs w:val="24"/>
                <w:lang w:val="uk-UA" w:eastAsia="en-US"/>
              </w:rPr>
            </w:pPr>
            <w:r w:rsidRPr="007101D0">
              <w:rPr>
                <w:rFonts w:eastAsia="Calibri"/>
                <w:sz w:val="24"/>
                <w:szCs w:val="24"/>
                <w:lang w:val="uk-UA" w:eastAsia="en-US"/>
              </w:rPr>
              <w:t xml:space="preserve">Закону України “Про звернення громадян” </w:t>
            </w:r>
          </w:p>
          <w:p w:rsidR="00F727AD" w:rsidRPr="007101D0" w:rsidRDefault="00F727AD" w:rsidP="002244BE">
            <w:pPr>
              <w:jc w:val="both"/>
              <w:rPr>
                <w:rFonts w:eastAsia="Calibri"/>
                <w:sz w:val="24"/>
                <w:szCs w:val="24"/>
                <w:lang w:val="uk-UA" w:eastAsia="en-US"/>
              </w:rPr>
            </w:pPr>
            <w:r w:rsidRPr="007101D0">
              <w:rPr>
                <w:rFonts w:eastAsia="Calibri"/>
                <w:sz w:val="24"/>
                <w:szCs w:val="24"/>
                <w:lang w:val="uk-UA" w:eastAsia="en-US"/>
              </w:rPr>
              <w:t>Закону України “Про захист персональних даних” та іншого законодавства.</w:t>
            </w:r>
          </w:p>
        </w:tc>
      </w:tr>
      <w:tr w:rsidR="007101D0" w:rsidRPr="00D65A6D" w:rsidTr="002244BE">
        <w:tc>
          <w:tcPr>
            <w:tcW w:w="534" w:type="dxa"/>
            <w:shd w:val="clear" w:color="auto" w:fill="auto"/>
          </w:tcPr>
          <w:p w:rsidR="00F727AD" w:rsidRPr="007101D0" w:rsidRDefault="00F727AD" w:rsidP="002244BE">
            <w:pPr>
              <w:ind w:left="-142"/>
              <w:jc w:val="center"/>
              <w:rPr>
                <w:rFonts w:eastAsia="Calibri"/>
                <w:b/>
                <w:sz w:val="24"/>
                <w:szCs w:val="24"/>
                <w:lang w:val="uk-UA" w:eastAsia="en-US"/>
              </w:rPr>
            </w:pPr>
            <w:r w:rsidRPr="007101D0">
              <w:rPr>
                <w:rFonts w:eastAsia="Calibri"/>
                <w:b/>
                <w:sz w:val="24"/>
                <w:szCs w:val="24"/>
                <w:lang w:val="uk-UA" w:eastAsia="en-US"/>
              </w:rPr>
              <w:t>2.</w:t>
            </w:r>
          </w:p>
        </w:tc>
        <w:tc>
          <w:tcPr>
            <w:tcW w:w="2268" w:type="dxa"/>
            <w:shd w:val="clear" w:color="auto" w:fill="auto"/>
          </w:tcPr>
          <w:p w:rsidR="00F727AD" w:rsidRPr="007101D0" w:rsidRDefault="00F727AD" w:rsidP="002244BE">
            <w:pPr>
              <w:rPr>
                <w:rFonts w:eastAsia="Calibri"/>
                <w:b/>
                <w:sz w:val="24"/>
                <w:szCs w:val="24"/>
                <w:lang w:val="uk-UA" w:eastAsia="en-US"/>
              </w:rPr>
            </w:pPr>
            <w:r w:rsidRPr="007101D0">
              <w:rPr>
                <w:rFonts w:eastAsia="Calibri"/>
                <w:b/>
                <w:sz w:val="24"/>
                <w:szCs w:val="24"/>
                <w:lang w:val="uk-UA" w:eastAsia="en-US"/>
              </w:rPr>
              <w:t>Знання законодавства у сфері</w:t>
            </w:r>
          </w:p>
        </w:tc>
        <w:tc>
          <w:tcPr>
            <w:tcW w:w="6514" w:type="dxa"/>
            <w:shd w:val="clear" w:color="auto" w:fill="auto"/>
          </w:tcPr>
          <w:p w:rsidR="00F727AD" w:rsidRPr="007101D0" w:rsidRDefault="00F727AD" w:rsidP="002244BE">
            <w:pPr>
              <w:jc w:val="both"/>
              <w:rPr>
                <w:rFonts w:eastAsia="Calibri"/>
                <w:sz w:val="24"/>
                <w:szCs w:val="24"/>
                <w:lang w:val="uk-UA" w:eastAsia="en-US"/>
              </w:rPr>
            </w:pPr>
            <w:r w:rsidRPr="007101D0">
              <w:rPr>
                <w:rFonts w:eastAsia="Calibri"/>
                <w:sz w:val="24"/>
                <w:szCs w:val="24"/>
                <w:lang w:val="uk-UA" w:eastAsia="en-US"/>
              </w:rPr>
              <w:t>Знання:</w:t>
            </w:r>
          </w:p>
          <w:p w:rsidR="00F727AD" w:rsidRPr="007101D0" w:rsidRDefault="00F727AD" w:rsidP="002244BE">
            <w:pPr>
              <w:jc w:val="both"/>
              <w:rPr>
                <w:rFonts w:eastAsia="Calibri"/>
                <w:sz w:val="24"/>
                <w:szCs w:val="24"/>
                <w:lang w:val="uk-UA" w:eastAsia="en-US"/>
              </w:rPr>
            </w:pPr>
            <w:r w:rsidRPr="007101D0">
              <w:rPr>
                <w:rFonts w:eastAsia="Calibri"/>
                <w:sz w:val="24"/>
                <w:szCs w:val="24"/>
                <w:lang w:val="uk-UA" w:eastAsia="en-US"/>
              </w:rPr>
              <w:t>законів України:</w:t>
            </w:r>
          </w:p>
          <w:p w:rsidR="00F727AD" w:rsidRPr="007101D0" w:rsidRDefault="00F727AD" w:rsidP="002244BE">
            <w:pPr>
              <w:jc w:val="both"/>
              <w:rPr>
                <w:rFonts w:eastAsia="Calibri"/>
                <w:sz w:val="24"/>
                <w:szCs w:val="24"/>
                <w:lang w:val="uk-UA" w:eastAsia="en-US"/>
              </w:rPr>
            </w:pPr>
            <w:r w:rsidRPr="007101D0">
              <w:rPr>
                <w:rFonts w:eastAsia="Calibri"/>
                <w:sz w:val="24"/>
                <w:szCs w:val="24"/>
                <w:lang w:val="uk-UA" w:eastAsia="en-US"/>
              </w:rPr>
              <w:t>“Про місцеві державні адміністрації”;</w:t>
            </w:r>
          </w:p>
          <w:p w:rsidR="00F727AD" w:rsidRPr="007101D0" w:rsidRDefault="00F727AD" w:rsidP="002244BE">
            <w:pPr>
              <w:jc w:val="both"/>
              <w:rPr>
                <w:rFonts w:eastAsia="Calibri"/>
                <w:sz w:val="24"/>
                <w:szCs w:val="24"/>
                <w:lang w:val="uk-UA" w:eastAsia="en-US"/>
              </w:rPr>
            </w:pPr>
            <w:r w:rsidRPr="007101D0">
              <w:rPr>
                <w:rFonts w:eastAsia="Calibri"/>
                <w:sz w:val="24"/>
                <w:szCs w:val="24"/>
                <w:lang w:val="uk-UA" w:eastAsia="en-US"/>
              </w:rPr>
              <w:t>“Про місцеве самоврядування в Україні”;</w:t>
            </w:r>
          </w:p>
          <w:p w:rsidR="00F727AD" w:rsidRPr="007101D0" w:rsidRDefault="00F727AD" w:rsidP="002244BE">
            <w:pPr>
              <w:jc w:val="both"/>
              <w:rPr>
                <w:rFonts w:eastAsia="Calibri"/>
                <w:sz w:val="24"/>
                <w:szCs w:val="24"/>
                <w:lang w:val="uk-UA" w:eastAsia="en-US"/>
              </w:rPr>
            </w:pPr>
            <w:r w:rsidRPr="007101D0">
              <w:rPr>
                <w:rFonts w:eastAsia="Calibri"/>
                <w:sz w:val="24"/>
                <w:szCs w:val="24"/>
                <w:lang w:val="uk-UA" w:eastAsia="en-US"/>
              </w:rPr>
              <w:t>“Про транспорт”;</w:t>
            </w:r>
          </w:p>
          <w:p w:rsidR="00F727AD" w:rsidRPr="007101D0" w:rsidRDefault="00F727AD" w:rsidP="002244BE">
            <w:pPr>
              <w:jc w:val="both"/>
              <w:rPr>
                <w:rFonts w:eastAsia="Calibri"/>
                <w:sz w:val="24"/>
                <w:szCs w:val="24"/>
                <w:lang w:val="uk-UA" w:eastAsia="en-US"/>
              </w:rPr>
            </w:pPr>
            <w:r w:rsidRPr="007101D0">
              <w:rPr>
                <w:rFonts w:eastAsia="Calibri"/>
                <w:sz w:val="24"/>
                <w:szCs w:val="24"/>
                <w:lang w:val="uk-UA" w:eastAsia="en-US"/>
              </w:rPr>
              <w:t>“Про автомобільний транспорт”,</w:t>
            </w:r>
          </w:p>
          <w:p w:rsidR="00F727AD" w:rsidRPr="007101D0" w:rsidRDefault="00F727AD" w:rsidP="002244BE">
            <w:pPr>
              <w:jc w:val="both"/>
              <w:rPr>
                <w:rFonts w:eastAsia="Calibri"/>
                <w:sz w:val="24"/>
                <w:szCs w:val="24"/>
                <w:lang w:val="uk-UA" w:eastAsia="en-US"/>
              </w:rPr>
            </w:pPr>
            <w:r w:rsidRPr="007101D0">
              <w:rPr>
                <w:rFonts w:eastAsia="Calibri"/>
                <w:sz w:val="24"/>
                <w:szCs w:val="24"/>
                <w:lang w:val="uk-UA" w:eastAsia="en-US"/>
              </w:rPr>
              <w:t>“Про доступ до публічної інформації”;</w:t>
            </w:r>
          </w:p>
          <w:p w:rsidR="00F727AD" w:rsidRPr="007101D0" w:rsidRDefault="00F727AD" w:rsidP="002244BE">
            <w:pPr>
              <w:jc w:val="both"/>
              <w:rPr>
                <w:rFonts w:eastAsia="Calibri"/>
                <w:sz w:val="24"/>
                <w:szCs w:val="24"/>
                <w:lang w:val="uk-UA" w:eastAsia="en-US"/>
              </w:rPr>
            </w:pPr>
            <w:r w:rsidRPr="007101D0">
              <w:rPr>
                <w:rFonts w:eastAsia="Calibri"/>
                <w:sz w:val="24"/>
                <w:szCs w:val="24"/>
                <w:lang w:val="uk-UA" w:eastAsia="en-US"/>
              </w:rPr>
              <w:t>“Про засади державної регуляторної політики у сфері господарської діяльності”;</w:t>
            </w:r>
          </w:p>
          <w:p w:rsidR="00F727AD" w:rsidRPr="007101D0" w:rsidRDefault="00F727AD" w:rsidP="002244BE">
            <w:pPr>
              <w:jc w:val="both"/>
              <w:rPr>
                <w:rFonts w:eastAsia="Calibri"/>
                <w:sz w:val="24"/>
                <w:szCs w:val="24"/>
                <w:lang w:val="uk-UA" w:eastAsia="en-US"/>
              </w:rPr>
            </w:pPr>
            <w:r w:rsidRPr="007101D0">
              <w:rPr>
                <w:rFonts w:eastAsia="Calibri"/>
                <w:sz w:val="24"/>
                <w:szCs w:val="24"/>
                <w:lang w:val="uk-UA" w:eastAsia="en-US"/>
              </w:rPr>
              <w:t>постанови Кабінету Міністрів України:</w:t>
            </w:r>
          </w:p>
          <w:p w:rsidR="00F727AD" w:rsidRPr="007101D0" w:rsidRDefault="00F727AD" w:rsidP="002244BE">
            <w:pPr>
              <w:jc w:val="both"/>
              <w:rPr>
                <w:rFonts w:eastAsia="Calibri"/>
                <w:sz w:val="24"/>
                <w:szCs w:val="24"/>
                <w:lang w:val="uk-UA" w:eastAsia="en-US"/>
              </w:rPr>
            </w:pPr>
            <w:r w:rsidRPr="007101D0">
              <w:rPr>
                <w:rFonts w:eastAsia="Calibri"/>
                <w:sz w:val="24"/>
                <w:szCs w:val="24"/>
                <w:lang w:val="uk-UA" w:eastAsia="en-US"/>
              </w:rPr>
              <w:t xml:space="preserve"> від 18 лютого 1997 року № 176 “Про затвердження Правил надання послуг пасажирського автомобільного транспорту” (із змінами); </w:t>
            </w:r>
          </w:p>
          <w:p w:rsidR="00F727AD" w:rsidRPr="007101D0" w:rsidRDefault="00F727AD" w:rsidP="002244BE">
            <w:pPr>
              <w:jc w:val="both"/>
              <w:rPr>
                <w:rFonts w:eastAsia="Calibri"/>
                <w:sz w:val="24"/>
                <w:szCs w:val="24"/>
                <w:lang w:val="uk-UA" w:eastAsia="en-US"/>
              </w:rPr>
            </w:pPr>
            <w:r w:rsidRPr="007101D0">
              <w:rPr>
                <w:rFonts w:eastAsia="Calibri"/>
                <w:sz w:val="24"/>
                <w:szCs w:val="24"/>
                <w:lang w:val="uk-UA" w:eastAsia="en-US"/>
              </w:rPr>
              <w:t>від 03 грудня 2008 року № 1081 “Про порядок проведення конкурсу з перевезення пасажирів на автобусному маршруті загального користування” (із змінами);</w:t>
            </w:r>
          </w:p>
          <w:p w:rsidR="00F727AD" w:rsidRPr="007101D0" w:rsidRDefault="00F727AD" w:rsidP="002244BE">
            <w:pPr>
              <w:jc w:val="both"/>
              <w:rPr>
                <w:rFonts w:eastAsia="Calibri"/>
                <w:sz w:val="24"/>
                <w:szCs w:val="24"/>
                <w:lang w:val="uk-UA" w:eastAsia="en-US"/>
              </w:rPr>
            </w:pPr>
            <w:r w:rsidRPr="007101D0">
              <w:rPr>
                <w:rFonts w:eastAsia="Calibri"/>
                <w:sz w:val="24"/>
                <w:szCs w:val="24"/>
                <w:lang w:val="uk-UA" w:eastAsia="en-US"/>
              </w:rPr>
              <w:t>накази Міністерства транспорту та зв’язку України:</w:t>
            </w:r>
          </w:p>
          <w:p w:rsidR="00F727AD" w:rsidRPr="007101D0" w:rsidRDefault="00F727AD" w:rsidP="002244BE">
            <w:pPr>
              <w:jc w:val="both"/>
              <w:rPr>
                <w:rFonts w:eastAsia="Calibri"/>
                <w:sz w:val="24"/>
                <w:szCs w:val="24"/>
                <w:lang w:val="uk-UA" w:eastAsia="en-US"/>
              </w:rPr>
            </w:pPr>
            <w:r w:rsidRPr="007101D0">
              <w:rPr>
                <w:rFonts w:eastAsia="Calibri"/>
                <w:sz w:val="24"/>
                <w:szCs w:val="24"/>
                <w:lang w:val="uk-UA" w:eastAsia="en-US"/>
              </w:rPr>
              <w:t>від 07 травня 2010 року № 278 “Про затвердження Порядку розроблення та затвердження паспорта автобусного маршруту”, зареєстрований у Міністерстві юстиції України 17 червня 2010 року за № 408/17703 (із змінами);</w:t>
            </w:r>
          </w:p>
          <w:p w:rsidR="00F727AD" w:rsidRPr="007101D0" w:rsidRDefault="00F727AD" w:rsidP="002244BE">
            <w:pPr>
              <w:jc w:val="both"/>
              <w:rPr>
                <w:rFonts w:eastAsia="Calibri"/>
                <w:sz w:val="24"/>
                <w:szCs w:val="24"/>
                <w:lang w:val="uk-UA" w:eastAsia="en-US"/>
              </w:rPr>
            </w:pPr>
            <w:r w:rsidRPr="007101D0">
              <w:rPr>
                <w:rFonts w:eastAsia="Calibri"/>
                <w:sz w:val="24"/>
                <w:szCs w:val="24"/>
                <w:lang w:val="uk-UA" w:eastAsia="en-US"/>
              </w:rPr>
              <w:t xml:space="preserve">від 12 квітня 2007 № 285 “Про затвердження Порядку визначення класу комфортності автобусів, сфери їхнього використання за видами сполучень та режимами руху”, зареєстрований в Міністерстві юстиції України 14 травня 2007 року за № 499/13766 (із змінами); </w:t>
            </w:r>
          </w:p>
          <w:p w:rsidR="00F727AD" w:rsidRPr="007101D0" w:rsidRDefault="00F727AD" w:rsidP="002244BE">
            <w:pPr>
              <w:jc w:val="both"/>
              <w:rPr>
                <w:rFonts w:eastAsia="Calibri"/>
                <w:sz w:val="24"/>
                <w:szCs w:val="24"/>
                <w:lang w:val="uk-UA" w:eastAsia="en-US"/>
              </w:rPr>
            </w:pPr>
            <w:r w:rsidRPr="007101D0">
              <w:rPr>
                <w:rFonts w:eastAsia="Calibri"/>
                <w:sz w:val="24"/>
                <w:szCs w:val="24"/>
                <w:lang w:val="uk-UA" w:eastAsia="en-US"/>
              </w:rPr>
              <w:t>накази Міністерства інфраструктури України:</w:t>
            </w:r>
          </w:p>
          <w:p w:rsidR="00F727AD" w:rsidRPr="007101D0" w:rsidRDefault="00F727AD" w:rsidP="002244BE">
            <w:pPr>
              <w:jc w:val="both"/>
              <w:rPr>
                <w:rFonts w:eastAsia="Calibri"/>
                <w:sz w:val="24"/>
                <w:szCs w:val="24"/>
                <w:lang w:val="uk-UA" w:eastAsia="en-US"/>
              </w:rPr>
            </w:pPr>
            <w:r w:rsidRPr="007101D0">
              <w:rPr>
                <w:rFonts w:eastAsia="Calibri"/>
                <w:sz w:val="24"/>
                <w:szCs w:val="24"/>
                <w:lang w:val="uk-UA" w:eastAsia="en-US"/>
              </w:rPr>
              <w:lastRenderedPageBreak/>
              <w:t>від 20 травня 2013 № 305 “Про затвердження Порядку формування, затвердження та ведення реєстру міжнародних, міжміських та приміських автобусних маршрутів загального користування”, зареєстрований в  Міністерстві юстиції України 09 липня 2013 року за № 1144/23676 (із змінами);</w:t>
            </w:r>
          </w:p>
          <w:p w:rsidR="00F727AD" w:rsidRPr="007101D0" w:rsidRDefault="00F727AD" w:rsidP="002244BE">
            <w:pPr>
              <w:jc w:val="both"/>
              <w:rPr>
                <w:rFonts w:eastAsia="Calibri"/>
                <w:sz w:val="24"/>
                <w:szCs w:val="24"/>
                <w:lang w:val="uk-UA" w:eastAsia="en-US"/>
              </w:rPr>
            </w:pPr>
            <w:r w:rsidRPr="007101D0">
              <w:rPr>
                <w:rFonts w:eastAsia="Calibri"/>
                <w:sz w:val="24"/>
                <w:szCs w:val="24"/>
                <w:lang w:val="uk-UA" w:eastAsia="en-US"/>
              </w:rPr>
              <w:t>від 15 липня 2013 № 480 “Про затвердження Порядку організації перевезень пасажирів та багажу автомобільним транспортом”, зареєстрований в Міністерстві юстиції України 31 липня 2013 року за № 1282/23814 (із змінами);</w:t>
            </w:r>
          </w:p>
          <w:p w:rsidR="00F727AD" w:rsidRPr="007101D0" w:rsidRDefault="00F727AD" w:rsidP="002244BE">
            <w:pPr>
              <w:jc w:val="both"/>
              <w:rPr>
                <w:rFonts w:eastAsia="Calibri"/>
                <w:sz w:val="24"/>
                <w:szCs w:val="24"/>
                <w:lang w:val="uk-UA" w:eastAsia="en-US"/>
              </w:rPr>
            </w:pPr>
            <w:r w:rsidRPr="007101D0">
              <w:rPr>
                <w:rFonts w:eastAsia="Calibri"/>
                <w:sz w:val="24"/>
                <w:szCs w:val="24"/>
                <w:lang w:val="uk-UA" w:eastAsia="en-US"/>
              </w:rPr>
              <w:t>розпорядження голови облдержадміністрації від 05 березня 2020 року № Р-155/0/3-20 “Про забезпечення організації перевезення пасажирів автомобільним транспортом на території області” (із змінами).</w:t>
            </w:r>
          </w:p>
        </w:tc>
      </w:tr>
      <w:tr w:rsidR="007101D0" w:rsidRPr="00D65A6D" w:rsidTr="002244BE">
        <w:tc>
          <w:tcPr>
            <w:tcW w:w="534" w:type="dxa"/>
            <w:shd w:val="clear" w:color="auto" w:fill="auto"/>
          </w:tcPr>
          <w:p w:rsidR="00F727AD" w:rsidRPr="007101D0" w:rsidRDefault="00F727AD" w:rsidP="002244BE">
            <w:pPr>
              <w:ind w:left="-142"/>
              <w:jc w:val="center"/>
              <w:rPr>
                <w:rFonts w:eastAsia="Calibri"/>
                <w:b/>
                <w:sz w:val="24"/>
                <w:szCs w:val="24"/>
                <w:lang w:val="uk-UA" w:eastAsia="en-US"/>
              </w:rPr>
            </w:pPr>
            <w:r w:rsidRPr="007101D0">
              <w:rPr>
                <w:rFonts w:eastAsia="Calibri"/>
                <w:b/>
                <w:sz w:val="24"/>
                <w:szCs w:val="24"/>
                <w:lang w:val="uk-UA" w:eastAsia="en-US"/>
              </w:rPr>
              <w:lastRenderedPageBreak/>
              <w:t>3.</w:t>
            </w:r>
          </w:p>
        </w:tc>
        <w:tc>
          <w:tcPr>
            <w:tcW w:w="2268" w:type="dxa"/>
            <w:shd w:val="clear" w:color="auto" w:fill="auto"/>
          </w:tcPr>
          <w:p w:rsidR="00F727AD" w:rsidRPr="007101D0" w:rsidRDefault="00F727AD" w:rsidP="002244BE">
            <w:pPr>
              <w:rPr>
                <w:rFonts w:eastAsia="Calibri"/>
                <w:b/>
                <w:sz w:val="24"/>
                <w:szCs w:val="24"/>
                <w:lang w:val="uk-UA" w:eastAsia="en-US"/>
              </w:rPr>
            </w:pPr>
            <w:r w:rsidRPr="007101D0">
              <w:rPr>
                <w:rFonts w:eastAsia="Calibri"/>
                <w:b/>
                <w:sz w:val="24"/>
                <w:szCs w:val="24"/>
                <w:lang w:val="uk-UA" w:eastAsia="en-US"/>
              </w:rPr>
              <w:t>Знання системи</w:t>
            </w:r>
          </w:p>
          <w:p w:rsidR="00F727AD" w:rsidRPr="007101D0" w:rsidRDefault="00F727AD" w:rsidP="002244BE">
            <w:pPr>
              <w:rPr>
                <w:rFonts w:eastAsia="Calibri"/>
                <w:b/>
                <w:sz w:val="24"/>
                <w:szCs w:val="24"/>
                <w:lang w:val="uk-UA" w:eastAsia="en-US"/>
              </w:rPr>
            </w:pPr>
            <w:r w:rsidRPr="007101D0">
              <w:rPr>
                <w:rFonts w:eastAsia="Calibri"/>
                <w:b/>
                <w:sz w:val="24"/>
                <w:szCs w:val="24"/>
                <w:lang w:val="uk-UA" w:eastAsia="en-US"/>
              </w:rPr>
              <w:t>забезпечення реалізації державної політики у галузі транспорту на території області</w:t>
            </w:r>
          </w:p>
        </w:tc>
        <w:tc>
          <w:tcPr>
            <w:tcW w:w="6514" w:type="dxa"/>
            <w:shd w:val="clear" w:color="auto" w:fill="auto"/>
          </w:tcPr>
          <w:p w:rsidR="00F727AD" w:rsidRPr="007101D0" w:rsidRDefault="00F727AD" w:rsidP="002244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Calibri"/>
                <w:sz w:val="24"/>
                <w:szCs w:val="24"/>
                <w:lang w:val="uk-UA" w:eastAsia="en-US"/>
              </w:rPr>
            </w:pPr>
            <w:r w:rsidRPr="007101D0">
              <w:rPr>
                <w:rFonts w:eastAsia="Calibri"/>
                <w:sz w:val="24"/>
                <w:szCs w:val="24"/>
                <w:lang w:val="uk-UA" w:eastAsia="en-US"/>
              </w:rPr>
              <w:t>Законодавчі та нормативно-правові акти, що регулюють визначення поточної та перспективної потреби у послугах і роботах, що надаються та виконуються підприємствами автомобільного транспорту;</w:t>
            </w:r>
          </w:p>
          <w:p w:rsidR="00F727AD" w:rsidRPr="007101D0" w:rsidRDefault="00F727AD" w:rsidP="002244BE">
            <w:pPr>
              <w:ind w:firstLine="17"/>
              <w:jc w:val="both"/>
              <w:rPr>
                <w:rFonts w:eastAsia="Calibri"/>
                <w:sz w:val="24"/>
                <w:szCs w:val="24"/>
                <w:lang w:val="uk-UA" w:eastAsia="en-US"/>
              </w:rPr>
            </w:pPr>
            <w:r w:rsidRPr="007101D0">
              <w:rPr>
                <w:rFonts w:eastAsia="Calibri"/>
                <w:sz w:val="24"/>
                <w:szCs w:val="24"/>
                <w:lang w:val="uk-UA" w:eastAsia="en-US"/>
              </w:rPr>
              <w:t>розробки заходів та рекомендацій для дослідження галузі транспорту задля покращення інвестиційного та інноваційного клімату в цій сфері;</w:t>
            </w:r>
          </w:p>
          <w:p w:rsidR="00F727AD" w:rsidRPr="007101D0" w:rsidRDefault="00F727AD" w:rsidP="002244BE">
            <w:pPr>
              <w:ind w:firstLine="17"/>
              <w:jc w:val="both"/>
              <w:rPr>
                <w:rFonts w:eastAsia="Calibri"/>
                <w:sz w:val="24"/>
                <w:szCs w:val="24"/>
                <w:lang w:val="uk-UA" w:eastAsia="en-US"/>
              </w:rPr>
            </w:pPr>
            <w:r w:rsidRPr="007101D0">
              <w:rPr>
                <w:rFonts w:eastAsia="Calibri"/>
                <w:sz w:val="24"/>
                <w:szCs w:val="24"/>
                <w:lang w:val="uk-UA" w:eastAsia="en-US"/>
              </w:rPr>
              <w:t>розвитку мережі автобусних маршрутів загального користування на території області, її інфраструктури, оновлення парку автобусів, визначення переліку сільських населених пунктів, що будуть забезпечені автобусним сполученням з районними центрами;</w:t>
            </w:r>
          </w:p>
          <w:p w:rsidR="00F727AD" w:rsidRPr="007101D0" w:rsidRDefault="00F727AD" w:rsidP="002244BE">
            <w:pPr>
              <w:ind w:firstLine="17"/>
              <w:jc w:val="both"/>
              <w:rPr>
                <w:rFonts w:eastAsia="Calibri"/>
                <w:sz w:val="24"/>
                <w:szCs w:val="24"/>
                <w:lang w:val="uk-UA" w:eastAsia="en-US"/>
              </w:rPr>
            </w:pPr>
            <w:r w:rsidRPr="007101D0">
              <w:rPr>
                <w:rFonts w:eastAsia="Calibri"/>
                <w:sz w:val="24"/>
                <w:szCs w:val="24"/>
                <w:lang w:val="uk-UA" w:eastAsia="en-US"/>
              </w:rPr>
              <w:t>покриття збитків транспортних підприємств, які обслуговують збиткові маршрути загального користування;</w:t>
            </w:r>
          </w:p>
          <w:p w:rsidR="00F727AD" w:rsidRPr="007101D0" w:rsidRDefault="00F727AD" w:rsidP="002244BE">
            <w:pPr>
              <w:ind w:firstLine="17"/>
              <w:jc w:val="both"/>
              <w:rPr>
                <w:rFonts w:eastAsia="Calibri"/>
                <w:sz w:val="24"/>
                <w:szCs w:val="24"/>
                <w:lang w:val="uk-UA" w:eastAsia="en-US"/>
              </w:rPr>
            </w:pPr>
            <w:r w:rsidRPr="007101D0">
              <w:rPr>
                <w:rFonts w:eastAsia="Calibri"/>
                <w:sz w:val="24"/>
                <w:szCs w:val="24"/>
                <w:lang w:val="uk-UA" w:eastAsia="en-US"/>
              </w:rPr>
              <w:t>підготовки заходів з безпеки перевезень на автобусних маршрутах загального користування;</w:t>
            </w:r>
          </w:p>
          <w:p w:rsidR="00F727AD" w:rsidRPr="007101D0" w:rsidRDefault="00F727AD" w:rsidP="002244BE">
            <w:pPr>
              <w:jc w:val="both"/>
              <w:rPr>
                <w:rFonts w:eastAsia="Calibri"/>
                <w:sz w:val="24"/>
                <w:szCs w:val="24"/>
                <w:lang w:val="uk-UA" w:eastAsia="en-US"/>
              </w:rPr>
            </w:pPr>
            <w:r w:rsidRPr="007101D0">
              <w:rPr>
                <w:rFonts w:eastAsia="Calibri"/>
                <w:sz w:val="24"/>
                <w:szCs w:val="24"/>
                <w:lang w:val="uk-UA" w:eastAsia="en-US"/>
              </w:rPr>
              <w:t>стимулювання конкуренції, збільшення можливостей суб’єктів господарювання щодо забезпечення потреб споживачів у послугах, залучення інвестицій у розвиток транспорту та досягнення сталих економічних умов роботи.</w:t>
            </w:r>
          </w:p>
        </w:tc>
      </w:tr>
    </w:tbl>
    <w:p w:rsidR="00195157" w:rsidRPr="007101D0" w:rsidRDefault="00195157" w:rsidP="00195157">
      <w:pPr>
        <w:jc w:val="center"/>
        <w:rPr>
          <w:sz w:val="28"/>
          <w:szCs w:val="28"/>
          <w:lang w:val="uk-UA"/>
        </w:rPr>
      </w:pPr>
    </w:p>
    <w:p w:rsidR="00195157" w:rsidRPr="007101D0" w:rsidRDefault="00195157" w:rsidP="00195157">
      <w:pPr>
        <w:ind w:left="5740"/>
        <w:jc w:val="both"/>
        <w:rPr>
          <w:bCs/>
          <w:sz w:val="28"/>
          <w:szCs w:val="28"/>
          <w:lang w:val="uk-UA"/>
        </w:rPr>
      </w:pPr>
    </w:p>
    <w:p w:rsidR="00DC259E" w:rsidRPr="007101D0" w:rsidRDefault="00DC259E">
      <w:pPr>
        <w:rPr>
          <w:lang w:val="uk-UA"/>
        </w:rPr>
      </w:pPr>
    </w:p>
    <w:sectPr w:rsidR="00DC259E" w:rsidRPr="007101D0" w:rsidSect="00C47922">
      <w:headerReference w:type="even" r:id="rId12"/>
      <w:headerReference w:type="default" r:id="rId13"/>
      <w:headerReference w:type="first" r:id="rId14"/>
      <w:pgSz w:w="11906" w:h="16838" w:code="9"/>
      <w:pgMar w:top="1134" w:right="567" w:bottom="1134" w:left="170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58D" w:rsidRDefault="00D1658D" w:rsidP="00195157">
      <w:r>
        <w:separator/>
      </w:r>
    </w:p>
  </w:endnote>
  <w:endnote w:type="continuationSeparator" w:id="0">
    <w:p w:rsidR="00D1658D" w:rsidRDefault="00D1658D" w:rsidP="0019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OpenSans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58D" w:rsidRDefault="00D1658D" w:rsidP="00195157">
      <w:r>
        <w:separator/>
      </w:r>
    </w:p>
  </w:footnote>
  <w:footnote w:type="continuationSeparator" w:id="0">
    <w:p w:rsidR="00D1658D" w:rsidRDefault="00D1658D" w:rsidP="00195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2A3" w:rsidRDefault="00874FDD" w:rsidP="00F7086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5722A3" w:rsidRDefault="00D1658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2A3" w:rsidRPr="00566B9F" w:rsidRDefault="00874FDD" w:rsidP="00F70861">
    <w:pPr>
      <w:pStyle w:val="a3"/>
      <w:framePr w:wrap="around" w:vAnchor="text" w:hAnchor="margin" w:xAlign="center" w:y="1"/>
      <w:jc w:val="center"/>
      <w:rPr>
        <w:rStyle w:val="a5"/>
        <w:sz w:val="24"/>
        <w:szCs w:val="24"/>
      </w:rPr>
    </w:pPr>
    <w:r w:rsidRPr="00566B9F">
      <w:rPr>
        <w:rStyle w:val="a5"/>
        <w:sz w:val="24"/>
        <w:szCs w:val="24"/>
      </w:rPr>
      <w:fldChar w:fldCharType="begin"/>
    </w:r>
    <w:r w:rsidRPr="00566B9F">
      <w:rPr>
        <w:rStyle w:val="a5"/>
        <w:sz w:val="24"/>
        <w:szCs w:val="24"/>
      </w:rPr>
      <w:instrText xml:space="preserve">PAGE  </w:instrText>
    </w:r>
    <w:r w:rsidRPr="00566B9F">
      <w:rPr>
        <w:rStyle w:val="a5"/>
        <w:sz w:val="24"/>
        <w:szCs w:val="24"/>
      </w:rPr>
      <w:fldChar w:fldCharType="separate"/>
    </w:r>
    <w:r w:rsidR="00D65A6D">
      <w:rPr>
        <w:rStyle w:val="a5"/>
        <w:noProof/>
        <w:sz w:val="24"/>
        <w:szCs w:val="24"/>
      </w:rPr>
      <w:t>4</w:t>
    </w:r>
    <w:r w:rsidRPr="00566B9F">
      <w:rPr>
        <w:rStyle w:val="a5"/>
        <w:sz w:val="24"/>
        <w:szCs w:val="24"/>
      </w:rPr>
      <w:fldChar w:fldCharType="end"/>
    </w:r>
  </w:p>
  <w:p w:rsidR="005722A3" w:rsidRPr="004353E2" w:rsidRDefault="00D1658D" w:rsidP="005A1FF5">
    <w:pPr>
      <w:pStyle w:val="a3"/>
      <w:framePr w:wrap="around" w:vAnchor="text" w:hAnchor="margin" w:xAlign="center" w:y="1"/>
      <w:rPr>
        <w:rStyle w:val="a5"/>
        <w:lang w:val="uk-UA"/>
      </w:rPr>
    </w:pPr>
  </w:p>
  <w:p w:rsidR="005722A3" w:rsidRDefault="00D1658D" w:rsidP="00307EB3">
    <w:pPr>
      <w:pStyle w:val="a3"/>
      <w:framePr w:wrap="around" w:vAnchor="text" w:hAnchor="margin" w:xAlign="center" w:y="1"/>
      <w:rPr>
        <w:rStyle w:val="a5"/>
      </w:rPr>
    </w:pPr>
  </w:p>
  <w:p w:rsidR="005722A3" w:rsidRDefault="00D1658D" w:rsidP="00847047">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57" w:rsidRPr="00195157" w:rsidRDefault="00195157" w:rsidP="00195157">
    <w:pPr>
      <w:pStyle w:val="a3"/>
      <w:ind w:left="360"/>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05334"/>
    <w:multiLevelType w:val="hybridMultilevel"/>
    <w:tmpl w:val="960E236A"/>
    <w:lvl w:ilvl="0" w:tplc="A88EE6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8828E5"/>
    <w:multiLevelType w:val="hybridMultilevel"/>
    <w:tmpl w:val="96AE2924"/>
    <w:lvl w:ilvl="0" w:tplc="CCF44084">
      <w:start w:val="3"/>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57"/>
    <w:rsid w:val="0016345B"/>
    <w:rsid w:val="00195157"/>
    <w:rsid w:val="001D564C"/>
    <w:rsid w:val="001F505F"/>
    <w:rsid w:val="002B4037"/>
    <w:rsid w:val="003047B7"/>
    <w:rsid w:val="00335ACD"/>
    <w:rsid w:val="00384488"/>
    <w:rsid w:val="00507C26"/>
    <w:rsid w:val="00557334"/>
    <w:rsid w:val="005A2B8B"/>
    <w:rsid w:val="00657131"/>
    <w:rsid w:val="00662004"/>
    <w:rsid w:val="006808CA"/>
    <w:rsid w:val="006F1C65"/>
    <w:rsid w:val="007101D0"/>
    <w:rsid w:val="00721697"/>
    <w:rsid w:val="008679FE"/>
    <w:rsid w:val="00874FDD"/>
    <w:rsid w:val="00877917"/>
    <w:rsid w:val="00890DBC"/>
    <w:rsid w:val="008B0533"/>
    <w:rsid w:val="008D4B31"/>
    <w:rsid w:val="009509BA"/>
    <w:rsid w:val="009F0437"/>
    <w:rsid w:val="00A93920"/>
    <w:rsid w:val="00AC06D0"/>
    <w:rsid w:val="00AD326B"/>
    <w:rsid w:val="00AD622F"/>
    <w:rsid w:val="00B05A6C"/>
    <w:rsid w:val="00C31ED2"/>
    <w:rsid w:val="00C83FDF"/>
    <w:rsid w:val="00CA40E5"/>
    <w:rsid w:val="00CC6238"/>
    <w:rsid w:val="00CF4E7B"/>
    <w:rsid w:val="00D1658D"/>
    <w:rsid w:val="00D65A6D"/>
    <w:rsid w:val="00DC259E"/>
    <w:rsid w:val="00DD6B4B"/>
    <w:rsid w:val="00DF52E0"/>
    <w:rsid w:val="00F673D3"/>
    <w:rsid w:val="00F710A4"/>
    <w:rsid w:val="00F7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5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95157"/>
    <w:pPr>
      <w:tabs>
        <w:tab w:val="center" w:pos="4677"/>
        <w:tab w:val="right" w:pos="9355"/>
      </w:tabs>
    </w:pPr>
  </w:style>
  <w:style w:type="character" w:customStyle="1" w:styleId="a4">
    <w:name w:val="Верхний колонтитул Знак"/>
    <w:basedOn w:val="a0"/>
    <w:link w:val="a3"/>
    <w:uiPriority w:val="99"/>
    <w:rsid w:val="00195157"/>
    <w:rPr>
      <w:rFonts w:ascii="Times New Roman" w:eastAsia="Times New Roman" w:hAnsi="Times New Roman" w:cs="Times New Roman"/>
      <w:sz w:val="20"/>
      <w:szCs w:val="20"/>
      <w:lang w:eastAsia="ru-RU"/>
    </w:rPr>
  </w:style>
  <w:style w:type="character" w:styleId="a5">
    <w:name w:val="page number"/>
    <w:basedOn w:val="a0"/>
    <w:rsid w:val="00195157"/>
  </w:style>
  <w:style w:type="paragraph" w:customStyle="1" w:styleId="a6">
    <w:name w:val="Знак Знак Знак Знак"/>
    <w:basedOn w:val="a"/>
    <w:rsid w:val="00195157"/>
    <w:rPr>
      <w:rFonts w:ascii="Verdana" w:hAnsi="Verdana"/>
      <w:sz w:val="24"/>
      <w:szCs w:val="24"/>
      <w:lang w:val="en-US" w:eastAsia="en-US"/>
    </w:rPr>
  </w:style>
  <w:style w:type="character" w:styleId="a7">
    <w:name w:val="Hyperlink"/>
    <w:uiPriority w:val="99"/>
    <w:unhideWhenUsed/>
    <w:rsid w:val="00195157"/>
    <w:rPr>
      <w:color w:val="0000FF"/>
      <w:u w:val="single"/>
    </w:rPr>
  </w:style>
  <w:style w:type="paragraph" w:styleId="a8">
    <w:name w:val="footer"/>
    <w:basedOn w:val="a"/>
    <w:link w:val="a9"/>
    <w:uiPriority w:val="99"/>
    <w:unhideWhenUsed/>
    <w:rsid w:val="00195157"/>
    <w:pPr>
      <w:tabs>
        <w:tab w:val="center" w:pos="4677"/>
        <w:tab w:val="right" w:pos="9355"/>
      </w:tabs>
    </w:pPr>
  </w:style>
  <w:style w:type="character" w:customStyle="1" w:styleId="a9">
    <w:name w:val="Нижний колонтитул Знак"/>
    <w:basedOn w:val="a0"/>
    <w:link w:val="a8"/>
    <w:uiPriority w:val="99"/>
    <w:rsid w:val="00195157"/>
    <w:rPr>
      <w:rFonts w:ascii="Times New Roman" w:eastAsia="Times New Roman" w:hAnsi="Times New Roman" w:cs="Times New Roman"/>
      <w:sz w:val="20"/>
      <w:szCs w:val="20"/>
      <w:lang w:eastAsia="ru-RU"/>
    </w:rPr>
  </w:style>
  <w:style w:type="paragraph" w:styleId="aa">
    <w:name w:val="List Paragraph"/>
    <w:basedOn w:val="a"/>
    <w:uiPriority w:val="34"/>
    <w:qFormat/>
    <w:rsid w:val="00DD6B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5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95157"/>
    <w:pPr>
      <w:tabs>
        <w:tab w:val="center" w:pos="4677"/>
        <w:tab w:val="right" w:pos="9355"/>
      </w:tabs>
    </w:pPr>
  </w:style>
  <w:style w:type="character" w:customStyle="1" w:styleId="a4">
    <w:name w:val="Верхний колонтитул Знак"/>
    <w:basedOn w:val="a0"/>
    <w:link w:val="a3"/>
    <w:uiPriority w:val="99"/>
    <w:rsid w:val="00195157"/>
    <w:rPr>
      <w:rFonts w:ascii="Times New Roman" w:eastAsia="Times New Roman" w:hAnsi="Times New Roman" w:cs="Times New Roman"/>
      <w:sz w:val="20"/>
      <w:szCs w:val="20"/>
      <w:lang w:eastAsia="ru-RU"/>
    </w:rPr>
  </w:style>
  <w:style w:type="character" w:styleId="a5">
    <w:name w:val="page number"/>
    <w:basedOn w:val="a0"/>
    <w:rsid w:val="00195157"/>
  </w:style>
  <w:style w:type="paragraph" w:customStyle="1" w:styleId="a6">
    <w:name w:val="Знак Знак Знак Знак"/>
    <w:basedOn w:val="a"/>
    <w:rsid w:val="00195157"/>
    <w:rPr>
      <w:rFonts w:ascii="Verdana" w:hAnsi="Verdana"/>
      <w:sz w:val="24"/>
      <w:szCs w:val="24"/>
      <w:lang w:val="en-US" w:eastAsia="en-US"/>
    </w:rPr>
  </w:style>
  <w:style w:type="character" w:styleId="a7">
    <w:name w:val="Hyperlink"/>
    <w:uiPriority w:val="99"/>
    <w:unhideWhenUsed/>
    <w:rsid w:val="00195157"/>
    <w:rPr>
      <w:color w:val="0000FF"/>
      <w:u w:val="single"/>
    </w:rPr>
  </w:style>
  <w:style w:type="paragraph" w:styleId="a8">
    <w:name w:val="footer"/>
    <w:basedOn w:val="a"/>
    <w:link w:val="a9"/>
    <w:uiPriority w:val="99"/>
    <w:unhideWhenUsed/>
    <w:rsid w:val="00195157"/>
    <w:pPr>
      <w:tabs>
        <w:tab w:val="center" w:pos="4677"/>
        <w:tab w:val="right" w:pos="9355"/>
      </w:tabs>
    </w:pPr>
  </w:style>
  <w:style w:type="character" w:customStyle="1" w:styleId="a9">
    <w:name w:val="Нижний колонтитул Знак"/>
    <w:basedOn w:val="a0"/>
    <w:link w:val="a8"/>
    <w:uiPriority w:val="99"/>
    <w:rsid w:val="00195157"/>
    <w:rPr>
      <w:rFonts w:ascii="Times New Roman" w:eastAsia="Times New Roman" w:hAnsi="Times New Roman" w:cs="Times New Roman"/>
      <w:sz w:val="20"/>
      <w:szCs w:val="20"/>
      <w:lang w:eastAsia="ru-RU"/>
    </w:rPr>
  </w:style>
  <w:style w:type="paragraph" w:styleId="aa">
    <w:name w:val="List Paragraph"/>
    <w:basedOn w:val="a"/>
    <w:uiPriority w:val="34"/>
    <w:qFormat/>
    <w:rsid w:val="00DD6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246-2016-%D0%BF"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700-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889-19"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1996</Words>
  <Characters>11382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Сітарчук Вячеслав Анатолійович</dc:creator>
  <cp:lastModifiedBy>Сітарчук Вячеслав Анатолійович</cp:lastModifiedBy>
  <cp:revision>3</cp:revision>
  <cp:lastPrinted>2021-07-09T09:59:00Z</cp:lastPrinted>
  <dcterms:created xsi:type="dcterms:W3CDTF">2021-07-12T06:56:00Z</dcterms:created>
  <dcterms:modified xsi:type="dcterms:W3CDTF">2021-07-12T13:29:00Z</dcterms:modified>
</cp:coreProperties>
</file>