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ІНФОРМАЦІЯ</w:t>
      </w:r>
    </w:p>
    <w:p w:rsidR="00000000" w:rsidDel="00000000" w:rsidP="00000000" w:rsidRDefault="00000000" w:rsidRPr="00000000" w14:paraId="00000002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щодо проміжних результатів виконання заходу 14 завдання 67 Плану заходів на 2025 – 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25.03.2025 № 374-р, </w:t>
        <w:br w:type="textWrapping"/>
        <w:t xml:space="preserve">за 2025 рік</w:t>
      </w:r>
    </w:p>
    <w:p w:rsidR="00000000" w:rsidDel="00000000" w:rsidP="00000000" w:rsidRDefault="00000000" w:rsidRPr="00000000" w14:paraId="00000003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виконання заходу 14 завдання 67 Плану заходів (забезпечення навчання у закладах охорони здоров’я для молодших сестер медичних (молодших братів медичних) з догляду за хворими з питань догляду за пацієнтом, безпечного переміщення, профілактики пролежнів, застійних пневмоній та інших ускладнень) проведено 3 щоквартальні регіональні конференції для сестер/братів медичних, на яких розглядалися питання з догляду за хворими з питань догляду за пацієнтом, безпечного переміщення, профілактики пролежнів, застійних пневмоній та інших ускладнень: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інфекційний контроль на рівні ПМД;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принципи безбар’єрності під час надання медичних та реабілітаційних послуг в лікарні;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сестер/братів медичних закладів охорони здоров’я, що надають паліативну допомогу, щодо  д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огляду за пацієнтами  з наступною патологією: органів дихання, органів травлення, з порушенням функції нирок і сечовивідних шляхів, післяопераційними пацієнтами;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інклюзивна комунікація з пацієнтами. Навички спілкування з людьми з порушенням слуху, зору чи когнітивними особливостями. Використання жестової мови.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Загалом 5507 сестер/братів медичних з закладів охорони здоров’я Дніпропетровської області взяли участь в них.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Крім того, 1216 фахівців закладів охорони здоров’я пройшли 29 заходів: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клінічний професійний тренінг для медсестер “Стандарти надання реабілітаційних послуг в медсестринстві”;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тренінг “Особливості догляду за  паліативними та маломобільними пацієнтами”;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тренінг “Транспортування пацієнта: правила перекладання з ліжка на каталку та крісло-коляску”;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тренінг “Медико-соціальні аспекти людяного догляду”;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семінар “Профілактика застійних пневмоній, пролежнів у немобільних пацієнтів”;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семінар “Профілактика застійних пневмоній, пролежнів у немобільних пацієнтів”;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майстер - класи по догляду за немобільними пацієнтами та практичними порадами етики спілкування, коректної термінології при спілкуваннні з маломобільними групами;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внутрішні тренінги у закладах охорони здоров’я на теми: “Базові навички догляду за маломобільними пацієнтами”, “Профілактика пролежнів: сучасні методи та засоби гігієни”, “Техніки безпечного переміщення (Ергономіка в роботі персоналу)”, “Безпечне переміщення пацієнта”, “Догляд за хворими паліативного відділення, профілактика пролежнів”, “Медична деонтологія,взаєморозуміння медсестри і хворого, медсестри та лікаря”, “Дезенфекційний режим у відділенні,. Асептика і антисептика. Профілактика інфекційних захворювань. Догляд за хворими”, “Харчування тяжкохворих та догляд за ними”, “Зміна натільної і постільної білизни, подача суден, грілки і пузиря з льодом тяжкохворому”, “Особиста гігієна тяжкохворого (догляд за шкірою, ротовою порожниною, очими, вухами, волоссям).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Проведені інструктажі для медичного персоналу стосовно догляду за хворими з дотриманням принципів безбар’єрності.</w:t>
      </w:r>
    </w:p>
    <w:sectPr>
      <w:pgSz w:h="16838" w:w="11906" w:orient="portrait"/>
      <w:pgMar w:bottom="1134" w:top="113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SchoolD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choolDL" w:cs="SchoolDL" w:eastAsia="SchoolDL" w:hAnsi="SchoolDL"/>
        <w:sz w:val="28"/>
        <w:szCs w:val="28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firstLine="709"/>
      <w:jc w:val="center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nXDctEDPp3iX2wyhepqAOgXdDg==">CgMxLjA4AHIhMVhhcTE4aTlEME5hX051Mi1kZTRoYnlIVmpkZzFHMXhJ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