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10A1" w:rsidRDefault="00000000">
      <w:pPr>
        <w:ind w:firstLine="567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ІНФОРМАЦІЯ</w:t>
      </w:r>
    </w:p>
    <w:p w14:paraId="00000002" w14:textId="77777777" w:rsidR="007510A1" w:rsidRDefault="00000000">
      <w:pPr>
        <w:ind w:firstLine="567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щодо проміжних результатів виконання заходу 15 завдання 65 Плану заходів на 2025 – 2026 роки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простору в Україні на період до 2030 року, затвердженого розпорядженням Кабінету Міністрів України від 25.03.2025 № 374-р, </w:t>
      </w:r>
      <w:r>
        <w:rPr>
          <w:rFonts w:ascii="Times New Roman" w:eastAsia="Times New Roman" w:hAnsi="Times New Roman" w:cs="Times New Roman"/>
          <w:highlight w:val="white"/>
        </w:rPr>
        <w:br/>
        <w:t>за І квартал 2026 року</w:t>
      </w:r>
    </w:p>
    <w:p w14:paraId="00000003" w14:textId="77777777" w:rsidR="007510A1" w:rsidRDefault="007510A1">
      <w:pPr>
        <w:ind w:firstLine="567"/>
        <w:jc w:val="center"/>
        <w:rPr>
          <w:rFonts w:ascii="Times New Roman" w:eastAsia="Times New Roman" w:hAnsi="Times New Roman" w:cs="Times New Roman"/>
          <w:highlight w:val="white"/>
        </w:rPr>
      </w:pPr>
    </w:p>
    <w:p w14:paraId="00000004" w14:textId="77777777" w:rsidR="007510A1" w:rsidRDefault="007510A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00000005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На виконання заходу 15 завдання 65 Плану заходів (забезпечення проведення інформаційно-просвітницької кампанії серед вагітних жінок,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породіль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та батьків дітей раннього віку щодо способів отримання психологічної допомоги) сімейними лікарями, які пройшли навчання за сертифікованою програмою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mhGAP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Mental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Health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Gap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Action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Programme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), медичними працівниками та психологами центрів ментального (психічного) здоров’я, жіночих консультацій та пологових відділень проводиться інформаційно-просвітницька робота серед вагітних жінок та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породіль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щодо способів отримання психологічної допомоги.</w:t>
      </w:r>
    </w:p>
    <w:p w14:paraId="00000006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На стендах у відповідних відділеннях розміщені інформаційні плакати та буклети.</w:t>
      </w:r>
    </w:p>
    <w:p w14:paraId="00000007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Протягом І кварталу 2026 року проведено:</w:t>
      </w:r>
    </w:p>
    <w:p w14:paraId="00000008" w14:textId="77777777" w:rsidR="007510A1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внутрішньолікарняні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конференції на тему: “Етика та деонтологія в розрізі надання медичної допомоги вагітним та батькам дітей раннього віку”, “Перша психологічна допомога породіллі”, “Психологічна допомога при виношуванні вагітності”;</w:t>
      </w:r>
    </w:p>
    <w:p w14:paraId="00000009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психологічний тренінг “Спокійна вагітність - щасливе материнство”;</w:t>
      </w:r>
    </w:p>
    <w:p w14:paraId="0000000A" w14:textId="77777777" w:rsidR="007510A1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симуляційний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тренінг “Психологічна допомога вагітним жінкам”;</w:t>
      </w:r>
    </w:p>
    <w:p w14:paraId="0000000B" w14:textId="77777777" w:rsidR="007510A1" w:rsidRDefault="00000000">
      <w:pP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майстер - класи щодо практичного освоєння антистресових вправ, дихальних технік та методів м’язового розслаблення для батьків дітей раннього віку; щодо методів підготовки до інклюзивного освітнього процесу дітей раннього віку з ДЦП та їх психологічних та практичних аспектів. </w:t>
      </w:r>
    </w:p>
    <w:p w14:paraId="0000000C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інформаційно-просвітницької кампанії: “Психологічна підготовка до пологів та перших місяців життя дитини”, “Материнство і ментальне здоров’я: техніки самодопомоги”, “Самооцінка психологічного стану вагітних жінок та батьків дітей раннього віку”.</w:t>
      </w:r>
    </w:p>
    <w:p w14:paraId="0000000D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Проводилися профілактичні бесіди з вагітними та батьками дітей раннього віку бесіди щодо психологічної допомоги, де і як отримати підтримку. Надавались друковані буклети.</w:t>
      </w:r>
    </w:p>
    <w:p w14:paraId="0000000E" w14:textId="33572AC3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 консультативно-діагностичних відділеннях для вагітних та у відділеннях сумісного перебування матері та дитини в акушерсько-гінекологічних підрозділах лікарень проводилося опитування  вагітних за Единбурзькою шкалою післяпологової депресії. У разі виявлення високої схильності до психологічних розладів вагітна скеровувалася до лікаря-психотерапевта.</w:t>
      </w:r>
    </w:p>
    <w:p w14:paraId="0000000F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Також з ними проводились безпосередньо заняття, які охоплювали широкий спектр практичних і психологічних навичок: “Мистецтво грудного вигодовування: ефективні техніки та підтримка молодої матері”, “Партнерські </w:t>
      </w: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пологи: підготовка та психологічна взаємодія”, “Емоційна стійкість під час вагітності та після народження дитини”, “Комунікація з медичними працівниками: як отримати підтримку і бути почутим”, а також “Психологічне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самопідтримання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кризових ситуаціях та методи зниження стресу”. Практичні заняття включали розділи щодо важливих навичок у стресових ситуаціях”, інтерактивні практики, арт-терапевтичні заняття та індивідуальні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психоосвітні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консультації, що забезпечило високий рівень емоційної підтримки та адаптації до нових сімейних ролей.</w:t>
      </w:r>
    </w:p>
    <w:p w14:paraId="00000010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Загалом охоплено 920 осіб.</w:t>
      </w:r>
    </w:p>
    <w:p w14:paraId="00000011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Деякі посилання на тематичні сторінки закладів охорони здоров’я щодо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психологічної допомоги та шляхів їх отримання:</w:t>
      </w:r>
    </w:p>
    <w:p w14:paraId="00000012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https://kpc.dp.ua/uncategorized/%D0%BF%D1%81%D0%B8%D1%85%D0%BE%D0%BB%D0%BE%D0%B3%D1%96%D1%87%D0%BD%D0%B0-%D0%BF%D1%96%D0%B4%D1%82%D1%80%D0%B8%D0%BC%D0%BA%D0%B0-%D1%82%D0%B0-%D1%96%D0%BD%D1%84%D0%BE%D1%80%D0%BC%D0%B0%D1%86%D1%96/;</w:t>
      </w:r>
    </w:p>
    <w:p w14:paraId="00000013" w14:textId="77777777" w:rsidR="007510A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https://med.rda.dp.ua/?p=5014.</w:t>
      </w:r>
    </w:p>
    <w:sectPr w:rsidR="007510A1" w:rsidSect="00C723A8">
      <w:headerReference w:type="default" r:id="rId7"/>
      <w:pgSz w:w="11906" w:h="16838"/>
      <w:pgMar w:top="1134" w:right="567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ACF8D" w14:textId="77777777" w:rsidR="00735D48" w:rsidRDefault="00735D48" w:rsidP="00C723A8">
      <w:r>
        <w:separator/>
      </w:r>
    </w:p>
  </w:endnote>
  <w:endnote w:type="continuationSeparator" w:id="0">
    <w:p w14:paraId="5CFB8B24" w14:textId="77777777" w:rsidR="00735D48" w:rsidRDefault="00735D48" w:rsidP="00C72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choolD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7EB03A4-5452-446A-81E6-C7C501574A9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348C881-82CF-48BC-87CE-41CA1BAFF7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3FF06F7-E19C-47BB-BBB3-29F34244A6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32969" w14:textId="77777777" w:rsidR="00735D48" w:rsidRDefault="00735D48" w:rsidP="00C723A8">
      <w:r>
        <w:separator/>
      </w:r>
    </w:p>
  </w:footnote>
  <w:footnote w:type="continuationSeparator" w:id="0">
    <w:p w14:paraId="3AB4204B" w14:textId="77777777" w:rsidR="00735D48" w:rsidRDefault="00735D48" w:rsidP="00C72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316155"/>
      <w:docPartObj>
        <w:docPartGallery w:val="Page Numbers (Top of Page)"/>
        <w:docPartUnique/>
      </w:docPartObj>
    </w:sdtPr>
    <w:sdtContent>
      <w:p w14:paraId="25DC9D60" w14:textId="3BD8F1DE" w:rsidR="00C723A8" w:rsidRDefault="00C723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71FE6ECA" w14:textId="77777777" w:rsidR="00C723A8" w:rsidRDefault="00C723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0A1"/>
    <w:rsid w:val="00195686"/>
    <w:rsid w:val="00735D48"/>
    <w:rsid w:val="007510A1"/>
    <w:rsid w:val="00C7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702D71-9800-46C5-B9FC-6E4F98FA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C723A8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C723A8"/>
  </w:style>
  <w:style w:type="paragraph" w:styleId="a7">
    <w:name w:val="footer"/>
    <w:basedOn w:val="a"/>
    <w:link w:val="a8"/>
    <w:uiPriority w:val="99"/>
    <w:unhideWhenUsed/>
    <w:rsid w:val="00C723A8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C72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SNYikrmARqHnZtzm9ktvzP7hw==">CgMxLjA4AHIhMVF0UVVURl9welRZd01adExKTDZXNmlMaXplNUFla25X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2287</Words>
  <Characters>1305</Characters>
  <Application>Microsoft Office Word</Application>
  <DocSecurity>0</DocSecurity>
  <Lines>10</Lines>
  <Paragraphs>7</Paragraphs>
  <ScaleCrop>false</ScaleCrop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Стороженко Роман Юрьевич</cp:lastModifiedBy>
  <cp:revision>2</cp:revision>
  <cp:lastPrinted>2026-04-10T06:08:00Z</cp:lastPrinted>
  <dcterms:created xsi:type="dcterms:W3CDTF">2026-04-10T06:08:00Z</dcterms:created>
  <dcterms:modified xsi:type="dcterms:W3CDTF">2026-04-10T06:09:00Z</dcterms:modified>
</cp:coreProperties>
</file>