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6 завдання 23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 І квартал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иконання заходу 6 завдання 23 Плану заходів (проведення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мову) закладами охорони здоров’я та фізичними особами підприємцями укладено договори щодо надання послуги з перекладу на українську жестову мову (з української жестової мови) через: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web-систему відеозв’язку Сервіс “УТОГ 24/7” від ГО “Всеукраїнська громадська організація осіб з інвалідністю зі слуху “Українське товариство глухих”;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додаток “Безкоштовний перекладач ЖМ”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від Центру соціального бізнесу (ГО “Громадський Рух “Соціальна єдність”);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додаток WordCraft в Україні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веб-сторінку із використанням програмного забезпечення CONNECT WEB.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Активно використовували вищезазначені додатки 407 осіб.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двох закладах охорони здоров’я наявні сурдопедагоги для перекладу в режимі реального часу без використання додатків, а одним закладом охорони здоров’я укладено договір щодо перекладу на українську жестову мову (з української жестової мови) з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комунальним закладом освіти “Спеціальна школа №10”.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Також, використовується чат-бот VoIP-додатку Telegram, Viber / WhatsApp / Fice Time.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 І кварталі 2026 року в закладах охорони здоров’я продовжено системну роботу щодо підвищення рівня доступності медичних послуг для осіб з порушеннями слуху: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навчання серед медичних працівників правилам користування сервісами перекладу на українську жестову мову (з української жестової мови);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тренінги з медичним персоналом щодо етики, толерантності та особливостей комунікації з людьми з порушеннями слуху.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Охоплено 6640 працівників закладів охорони здоров’я.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Розміщено інформаційні матеріали (плакати, пам’ятки) з базовими жестами та забезпечено ознайомлення працівників із базовими принципами жестової мови.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aJvSbp8XBT9KV1Ug0hgDX3A0Q==">CgMxLjA4AHIhMUJSSHRlRW9jVzBDUmVyTEc1WXg2ZkY5cllySjhUYlJj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