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3546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837C4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C42">
        <w:rPr>
          <w:rFonts w:ascii="Times New Roman" w:hAnsi="Times New Roman" w:cs="Times New Roman"/>
          <w:sz w:val="28"/>
          <w:szCs w:val="28"/>
          <w:lang w:val="uk-UA"/>
        </w:rPr>
        <w:t>щодо виконання у</w:t>
      </w:r>
      <w:r w:rsidR="00C345A2"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І кварталі 2026 року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18544A" w:rsidRPr="00837C42">
        <w:rPr>
          <w:rFonts w:ascii="Times New Roman" w:hAnsi="Times New Roman" w:cs="Times New Roman"/>
          <w:sz w:val="28"/>
          <w:szCs w:val="28"/>
          <w:lang w:val="uk-UA"/>
        </w:rPr>
        <w:t>у 3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18544A" w:rsidRPr="00837C42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837C42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837C42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розпорядженням Кабінету Міністрів України від 25.03.2025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психологічної допомоги </w:t>
      </w:r>
      <w:r w:rsidR="00A2721E">
        <w:rPr>
          <w:rFonts w:ascii="Times New Roman" w:hAnsi="Times New Roman" w:cs="Times New Roman"/>
          <w:sz w:val="28"/>
          <w:szCs w:val="28"/>
          <w:lang w:val="uk-UA"/>
        </w:rPr>
        <w:br/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>всім суспільним групам</w:t>
      </w:r>
      <w:r w:rsidR="001F5C5E" w:rsidRPr="001F5C5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>У Дніпропетровській області забезпечується надання психологічної допомоги всім суспільним групам населення через мережу з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Центрів життєстійкості, що функціонують у межах реалізації Всеукраїнської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ментального здоров’я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Ти як?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ініційованої Першою леді України Оленою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Зеленською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Центри працюють у Васильківській,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Марганецькій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Петриківській,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Новопокровській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Новопільській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Підгородненській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Криворізькій (3 центри),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Царичанській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(2 центри), Вільногірській,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Софіївській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Самарівській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громадах.</w:t>
      </w:r>
    </w:p>
    <w:p w:rsid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допомога надається з урахуванням потреб різних цільових груп і включає діагностику психологічного стану, індивідуальні та групові консультації психолога,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психоедукацію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арт-терапію для дітей і дорослих, роботу в групах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взаємопідтримки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навичок саморегуляції та емоційного відновлення. 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Окремі напрями роботи спрямовані на підтримку дітей та сімей з дітьми, осіб </w:t>
      </w:r>
      <w:r w:rsidR="00BF3F2A" w:rsidRPr="00BF3F2A">
        <w:rPr>
          <w:rFonts w:ascii="Times New Roman" w:hAnsi="Times New Roman" w:cs="Times New Roman"/>
          <w:sz w:val="28"/>
          <w:szCs w:val="28"/>
          <w:lang w:val="uk-UA"/>
        </w:rPr>
        <w:t>старшого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віку, внутрішньо переміщених осіб, людей з інвалідністю, військовослужбовців, ветеранів і членів їхніх родин.</w:t>
      </w:r>
    </w:p>
    <w:p w:rsidR="00A2721E" w:rsidRPr="00A2721E" w:rsidRDefault="00A2721E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Центрами життєстійкості також забезпечується соціальний супровід фахівцями із соціальної роботи, </w:t>
      </w:r>
      <w:proofErr w:type="spellStart"/>
      <w:r w:rsidRPr="00A2721E">
        <w:rPr>
          <w:rFonts w:ascii="Times New Roman" w:hAnsi="Times New Roman" w:cs="Times New Roman"/>
          <w:sz w:val="28"/>
          <w:szCs w:val="28"/>
          <w:lang w:val="uk-UA"/>
        </w:rPr>
        <w:t>перенаправлення</w:t>
      </w:r>
      <w:proofErr w:type="spellEnd"/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до інших спеціалізованих послуг, реалізація навчальних програм (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перша психологічна допомога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Самодопомога+</w:t>
      </w:r>
      <w:r>
        <w:rPr>
          <w:rFonts w:ascii="Times New Roman" w:hAnsi="Times New Roman" w:cs="Times New Roman"/>
          <w:sz w:val="28"/>
          <w:szCs w:val="28"/>
          <w:lang w:val="uk-UA"/>
        </w:rPr>
        <w:t>”, “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>батьківство без стресу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тощо), а також проведення інформаційно-роз’яснювальної роботи та оцінка потреб у психологічній допомозі.</w:t>
      </w:r>
    </w:p>
    <w:p w:rsidR="00D92AB0" w:rsidRPr="001F5C5E" w:rsidRDefault="00BF3F2A" w:rsidP="00A2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2026 року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комплексною послугою з формування життєстійкості охоплено майже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7,6 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тис. осіб, зокрема </w:t>
      </w:r>
      <w:r>
        <w:rPr>
          <w:rFonts w:ascii="Times New Roman" w:hAnsi="Times New Roman" w:cs="Times New Roman"/>
          <w:sz w:val="28"/>
          <w:szCs w:val="28"/>
          <w:lang w:val="uk-UA"/>
        </w:rPr>
        <w:t>2,8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тис. сімей з дітьми, </w:t>
      </w:r>
      <w:r>
        <w:rPr>
          <w:rFonts w:ascii="Times New Roman" w:hAnsi="Times New Roman" w:cs="Times New Roman"/>
          <w:sz w:val="28"/>
          <w:szCs w:val="28"/>
          <w:lang w:val="uk-UA"/>
        </w:rPr>
        <w:t>1,5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тис. внутрішньо переміщених осіб, </w:t>
      </w:r>
      <w:r>
        <w:rPr>
          <w:rFonts w:ascii="Times New Roman" w:hAnsi="Times New Roman" w:cs="Times New Roman"/>
          <w:sz w:val="28"/>
          <w:szCs w:val="28"/>
          <w:lang w:val="uk-UA"/>
        </w:rPr>
        <w:t>563 особи старшого в</w:t>
      </w:r>
      <w:r w:rsidRPr="00BF3F2A">
        <w:rPr>
          <w:rFonts w:ascii="Times New Roman" w:hAnsi="Times New Roman" w:cs="Times New Roman"/>
          <w:sz w:val="28"/>
          <w:szCs w:val="28"/>
          <w:lang w:val="uk-UA"/>
        </w:rPr>
        <w:t>іку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F3F2A">
        <w:rPr>
          <w:rFonts w:ascii="Times New Roman" w:hAnsi="Times New Roman" w:cs="Times New Roman"/>
          <w:sz w:val="28"/>
          <w:szCs w:val="28"/>
          <w:lang w:val="uk-UA"/>
        </w:rPr>
        <w:t>102 особи</w:t>
      </w:r>
      <w:r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інвалідністю, </w:t>
      </w:r>
      <w:r w:rsidRPr="00BF3F2A">
        <w:rPr>
          <w:rFonts w:ascii="Times New Roman" w:hAnsi="Times New Roman" w:cs="Times New Roman"/>
          <w:sz w:val="28"/>
          <w:szCs w:val="28"/>
          <w:lang w:val="uk-UA"/>
        </w:rPr>
        <w:t>680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 xml:space="preserve"> членів родин військовослужбовців і ветеранів, а також </w:t>
      </w:r>
      <w:r w:rsidRPr="00BF3F2A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C34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21E" w:rsidRPr="00A2721E">
        <w:rPr>
          <w:rFonts w:ascii="Times New Roman" w:hAnsi="Times New Roman" w:cs="Times New Roman"/>
          <w:sz w:val="28"/>
          <w:szCs w:val="28"/>
          <w:lang w:val="uk-UA"/>
        </w:rPr>
        <w:t>військовослужбовців і ветеранів, що підтверджує системний та інклюзивний підхід до забезпечення психологічної допомоги всім суспільним групам населення області.</w:t>
      </w:r>
    </w:p>
    <w:sectPr w:rsidR="00D92AB0" w:rsidRPr="001F5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8544A"/>
    <w:rsid w:val="001F5C5E"/>
    <w:rsid w:val="00325931"/>
    <w:rsid w:val="003350A7"/>
    <w:rsid w:val="0047673F"/>
    <w:rsid w:val="005D2E6E"/>
    <w:rsid w:val="00793A6B"/>
    <w:rsid w:val="007C0A3C"/>
    <w:rsid w:val="00837C42"/>
    <w:rsid w:val="00862FE2"/>
    <w:rsid w:val="00A2721E"/>
    <w:rsid w:val="00AE3546"/>
    <w:rsid w:val="00BF3F2A"/>
    <w:rsid w:val="00C345A2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Носатенко Владислава Максимівна</cp:lastModifiedBy>
  <cp:revision>2</cp:revision>
  <dcterms:created xsi:type="dcterms:W3CDTF">2026-04-03T15:54:00Z</dcterms:created>
  <dcterms:modified xsi:type="dcterms:W3CDTF">2026-04-03T15:54:00Z</dcterms:modified>
</cp:coreProperties>
</file>