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97" w:rsidRDefault="00017C97" w:rsidP="00017C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F44" w:rsidRPr="00017C97" w:rsidRDefault="00325F44" w:rsidP="00325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325F44" w:rsidRPr="00017C97" w:rsidRDefault="00325F44" w:rsidP="00325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департаменту освіти і науки облдержадміністрації </w:t>
      </w: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про виконання </w:t>
      </w:r>
      <w:r w:rsidR="00BC5457">
        <w:rPr>
          <w:rFonts w:ascii="Times New Roman" w:hAnsi="Times New Roman" w:cs="Times New Roman"/>
          <w:b/>
          <w:sz w:val="28"/>
          <w:szCs w:val="28"/>
        </w:rPr>
        <w:t xml:space="preserve">в межах </w:t>
      </w:r>
      <w:proofErr w:type="spellStart"/>
      <w:r w:rsidR="00BC5457">
        <w:rPr>
          <w:rFonts w:ascii="Times New Roman" w:hAnsi="Times New Roman" w:cs="Times New Roman"/>
          <w:b/>
          <w:sz w:val="28"/>
          <w:szCs w:val="28"/>
        </w:rPr>
        <w:t>повноважень</w:t>
      </w:r>
      <w:proofErr w:type="spellEnd"/>
      <w:r w:rsidR="00BC5457" w:rsidRPr="00604E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заходів на 2025-2026 роки з реалізації Національної стратегії із створення </w:t>
      </w:r>
      <w:proofErr w:type="spellStart"/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2030 року, затвердженого розпорядженням Кабінету Міністрів України від 25.03.2025 № 374-р.</w:t>
      </w:r>
    </w:p>
    <w:p w:rsidR="00325F44" w:rsidRDefault="00325F44" w:rsidP="00325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освітнього розвитку і вдосконалення освіти дорослих, які перебувають в лікувально-реабілітаційних закладах постійного утримання, установах виконання покарань, військових частинах, монастирях, гірських і морських умовах праці і життя</w:t>
      </w:r>
    </w:p>
    <w:p w:rsidR="00325F44" w:rsidRDefault="00325F44" w:rsidP="00325F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2025 рік</w:t>
      </w:r>
    </w:p>
    <w:p w:rsidR="00FA5D92" w:rsidRDefault="00FA5D92" w:rsidP="00FA5D92">
      <w:pPr>
        <w:pStyle w:val="docdata"/>
        <w:tabs>
          <w:tab w:val="left" w:pos="0"/>
        </w:tabs>
        <w:spacing w:before="0" w:beforeAutospacing="0" w:after="0" w:afterAutospacing="0" w:line="216" w:lineRule="auto"/>
        <w:ind w:firstLine="567"/>
        <w:jc w:val="both"/>
        <w:rPr>
          <w:color w:val="000000"/>
          <w:sz w:val="28"/>
          <w:lang w:val="uk-UA"/>
        </w:rPr>
      </w:pPr>
      <w:r w:rsidRPr="00FA5D92">
        <w:rPr>
          <w:color w:val="000000"/>
          <w:sz w:val="28"/>
          <w:lang w:val="uk-UA"/>
        </w:rPr>
        <w:t xml:space="preserve">У Дніпропетровській області функціонують 4 навчальні центри при установах виконання покарань, які здійснюють підготовку робітничих кадрів за професіями електротехнічного, будівельного, швейного напрямів та громадського харчування. </w:t>
      </w:r>
    </w:p>
    <w:p w:rsidR="005F2BCA" w:rsidRDefault="00FA5D92" w:rsidP="00FA5D92">
      <w:pPr>
        <w:pStyle w:val="docdata"/>
        <w:tabs>
          <w:tab w:val="left" w:pos="0"/>
        </w:tabs>
        <w:spacing w:before="0" w:beforeAutospacing="0" w:after="0" w:afterAutospacing="0" w:line="216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У 2025 році</w:t>
      </w:r>
      <w:r w:rsidR="005F2BCA">
        <w:rPr>
          <w:color w:val="000000"/>
          <w:sz w:val="28"/>
          <w:lang w:val="uk-UA"/>
        </w:rPr>
        <w:t xml:space="preserve"> 311 осіб отримали документ про професійну освіту. </w:t>
      </w:r>
      <w:r w:rsidR="005F2BCA">
        <w:rPr>
          <w:color w:val="000000"/>
          <w:sz w:val="28"/>
          <w:lang w:val="uk-UA"/>
        </w:rPr>
        <w:br/>
        <w:t xml:space="preserve">З 01.09.2025 </w:t>
      </w:r>
      <w:r w:rsidR="005F2BCA" w:rsidRPr="00FA5D92">
        <w:rPr>
          <w:color w:val="000000"/>
          <w:sz w:val="28"/>
          <w:lang w:val="uk-UA"/>
        </w:rPr>
        <w:t>навчальні центри при установах виконання покарань</w:t>
      </w:r>
      <w:r w:rsidR="005F2BCA">
        <w:rPr>
          <w:color w:val="000000"/>
          <w:sz w:val="28"/>
          <w:lang w:val="uk-UA"/>
        </w:rPr>
        <w:t>, на умовах державного замовлення, прийняли на навчання 330 осіб.</w:t>
      </w:r>
    </w:p>
    <w:p w:rsidR="005F2BCA" w:rsidRDefault="005F2BCA" w:rsidP="00FA5D92">
      <w:pPr>
        <w:pStyle w:val="docdata"/>
        <w:tabs>
          <w:tab w:val="left" w:pos="0"/>
        </w:tabs>
        <w:spacing w:before="0" w:beforeAutospacing="0" w:after="0" w:afterAutospacing="0" w:line="216" w:lineRule="auto"/>
        <w:ind w:firstLine="567"/>
        <w:jc w:val="both"/>
        <w:rPr>
          <w:color w:val="000000"/>
          <w:sz w:val="28"/>
          <w:lang w:val="uk-UA"/>
        </w:rPr>
      </w:pPr>
    </w:p>
    <w:p w:rsidR="005F2BCA" w:rsidRDefault="005F2BCA" w:rsidP="00FA5D92">
      <w:pPr>
        <w:pStyle w:val="docdata"/>
        <w:tabs>
          <w:tab w:val="left" w:pos="0"/>
        </w:tabs>
        <w:spacing w:before="0" w:beforeAutospacing="0" w:after="0" w:afterAutospacing="0" w:line="216" w:lineRule="auto"/>
        <w:ind w:firstLine="567"/>
        <w:jc w:val="both"/>
        <w:rPr>
          <w:color w:val="000000"/>
          <w:sz w:val="28"/>
          <w:lang w:val="uk-UA"/>
        </w:rPr>
      </w:pPr>
    </w:p>
    <w:p w:rsidR="00325F44" w:rsidRPr="00FA5D92" w:rsidRDefault="00325F44" w:rsidP="00017C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F44" w:rsidRDefault="00325F44" w:rsidP="00017C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F44" w:rsidRDefault="00325F44" w:rsidP="00017C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F44" w:rsidRDefault="00325F44" w:rsidP="00017C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F44" w:rsidRPr="00017C97" w:rsidRDefault="00325F44" w:rsidP="00017C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25F44" w:rsidRPr="00017C97" w:rsidSect="00373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0"/>
    <w:rsid w:val="00017C97"/>
    <w:rsid w:val="0029018B"/>
    <w:rsid w:val="00325F44"/>
    <w:rsid w:val="003733FA"/>
    <w:rsid w:val="003E4200"/>
    <w:rsid w:val="004A2674"/>
    <w:rsid w:val="00593FB6"/>
    <w:rsid w:val="005F2BCA"/>
    <w:rsid w:val="008A5568"/>
    <w:rsid w:val="00A14C38"/>
    <w:rsid w:val="00AA30C2"/>
    <w:rsid w:val="00BC5457"/>
    <w:rsid w:val="00DB3DE9"/>
    <w:rsid w:val="00DC7F9E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FD3B7-E4FC-4CCD-99E7-6B2B50DB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52,baiaagaaboqcaaadaqcaaav3bwaaaaaaaaaaaaaaaaaaaaaaaaaaaaaaaaaaaaaaaaaaaaaaaaaaaaaaaaaaaaaaaaaaaaaaaaaaaaaaaaaaaaaaaaaaaaaaaaaaaaaaaaaaaaaaaaaaaaaaaaaaaaaaaaaaaaaaaaaaaaaaaaaaaaaaaaaaaaaaaaaaaaaaaaaaaaaaaaaaaaaaaaaaaaaaaaaaaaaaaaaaaaaa"/>
    <w:basedOn w:val="a"/>
    <w:rsid w:val="00FA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2026-02-02T13:42:00Z</dcterms:created>
  <dcterms:modified xsi:type="dcterms:W3CDTF">2026-02-02T16:07:00Z</dcterms:modified>
</cp:coreProperties>
</file>