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0D26A" w14:textId="77777777" w:rsidR="003C1E00" w:rsidRPr="00C220F5" w:rsidRDefault="003C1E00" w:rsidP="003C1E0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ru-RU"/>
        </w:rPr>
        <w:t>ПОВІДОМЛЕННЯ ПРО НАМІР ОТРИМАТИ ДОЗВІЛ НА ВИКИДИ</w:t>
      </w:r>
    </w:p>
    <w:p w14:paraId="325519E7" w14:textId="77777777" w:rsidR="003C1E00" w:rsidRPr="00C220F5" w:rsidRDefault="003C1E00" w:rsidP="003C1E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4"/>
          <w:u w:val="single"/>
          <w:lang w:val="uk-UA" w:bidi="ru-RU"/>
        </w:rPr>
      </w:pPr>
      <w:r>
        <w:rPr>
          <w:rFonts w:ascii="Times New Roman" w:eastAsia="Lucida Sans Unicode" w:hAnsi="Times New Roman" w:cs="Tahoma"/>
          <w:sz w:val="24"/>
          <w:lang w:val="uk-UA" w:bidi="ru-RU"/>
        </w:rPr>
        <w:t xml:space="preserve">Повне та скорочене найменування суб’єкта господарювання: 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bidi="ru-RU"/>
        </w:rPr>
        <w:t>АКЦІОНЕРНЕ ТОВАРИСТВО «УКРНАФТА» (АТ «УКРНАФТА»).</w:t>
      </w:r>
    </w:p>
    <w:p w14:paraId="05CF9441" w14:textId="77777777" w:rsidR="003C1E00" w:rsidRPr="00C220F5" w:rsidRDefault="003C1E00" w:rsidP="003C1E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4"/>
          <w:u w:val="single"/>
          <w:lang w:val="uk-UA" w:bidi="ru-RU"/>
        </w:rPr>
      </w:pPr>
      <w:r>
        <w:rPr>
          <w:rFonts w:ascii="Times New Roman" w:eastAsia="Lucida Sans Unicode" w:hAnsi="Times New Roman" w:cs="Tahoma"/>
          <w:sz w:val="24"/>
          <w:lang w:val="uk-UA" w:bidi="ru-RU"/>
        </w:rPr>
        <w:t xml:space="preserve">Ідентифікаційний код юридичної особи в ЄДРПОУ: 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bidi="ru-RU"/>
        </w:rPr>
        <w:t>00135390</w:t>
      </w:r>
    </w:p>
    <w:p w14:paraId="07773338" w14:textId="45F44EA6" w:rsidR="003C1E00" w:rsidRDefault="003C1E00" w:rsidP="003C1E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u w:val="single"/>
          <w:lang w:val="uk-UA"/>
        </w:rPr>
      </w:pPr>
      <w:r>
        <w:rPr>
          <w:rFonts w:ascii="Times New Roman" w:eastAsia="Lucida Sans Unicode" w:hAnsi="Times New Roman" w:cs="Tahoma"/>
          <w:sz w:val="24"/>
          <w:lang w:val="uk-UA" w:bidi="ru-RU"/>
        </w:rPr>
        <w:t xml:space="preserve">Місцезнаходження суб’єкта господарювання, контактний номер телефону, адресу електронної пошти суб’єкта господарювання: </w:t>
      </w:r>
      <w:r>
        <w:rPr>
          <w:rFonts w:ascii="Times New Roman" w:eastAsia="Lucida Sans Unicode" w:hAnsi="Times New Roman" w:cs="Tahoma"/>
          <w:i/>
          <w:sz w:val="24"/>
          <w:u w:val="single"/>
          <w:lang w:bidi="ru-RU"/>
        </w:rPr>
        <w:t>04053, м.Київ, пров.Несторівський, 3-5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bidi="ru-RU"/>
        </w:rPr>
        <w:t>, тел. +380 (44) 586-40-31, e-mail</w:t>
      </w:r>
      <w:r>
        <w:rPr>
          <w:rFonts w:ascii="Times New Roman" w:eastAsia="Lucida Sans Unicode" w:hAnsi="Times New Roman" w:cs="Times New Roman"/>
          <w:i/>
          <w:sz w:val="24"/>
          <w:u w:val="single"/>
          <w:lang w:val="uk-UA" w:bidi="ru-RU"/>
        </w:rPr>
        <w:t xml:space="preserve">: </w:t>
      </w:r>
      <w:hyperlink r:id="rId4" w:history="1">
        <w:r>
          <w:rPr>
            <w:rStyle w:val="ae"/>
            <w:rFonts w:ascii="Times New Roman" w:hAnsi="Times New Roman" w:cs="Times New Roman"/>
            <w:i/>
          </w:rPr>
          <w:t>office</w:t>
        </w:r>
        <w:r>
          <w:rPr>
            <w:rStyle w:val="ae"/>
            <w:rFonts w:ascii="Times New Roman" w:hAnsi="Times New Roman" w:cs="Times New Roman"/>
            <w:i/>
            <w:lang w:val="uk-UA"/>
          </w:rPr>
          <w:t>@</w:t>
        </w:r>
        <w:r>
          <w:rPr>
            <w:rStyle w:val="ae"/>
            <w:rFonts w:ascii="Times New Roman" w:hAnsi="Times New Roman" w:cs="Times New Roman"/>
            <w:i/>
          </w:rPr>
          <w:t>ukrnafta</w:t>
        </w:r>
        <w:r>
          <w:rPr>
            <w:rStyle w:val="ae"/>
            <w:rFonts w:ascii="Times New Roman" w:hAnsi="Times New Roman" w:cs="Times New Roman"/>
            <w:i/>
            <w:lang w:val="uk-UA"/>
          </w:rPr>
          <w:t>.</w:t>
        </w:r>
        <w:r>
          <w:rPr>
            <w:rStyle w:val="ae"/>
            <w:rFonts w:ascii="Times New Roman" w:hAnsi="Times New Roman" w:cs="Times New Roman"/>
            <w:i/>
          </w:rPr>
          <w:t>com</w:t>
        </w:r>
      </w:hyperlink>
    </w:p>
    <w:p w14:paraId="12A3CE13" w14:textId="35C3A4FA" w:rsidR="003C1E00" w:rsidRPr="003C1E00" w:rsidRDefault="003C1E00" w:rsidP="003C1E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  <w:u w:val="single"/>
          <w:lang w:val="uk-UA" w:bidi="ru-RU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Найменування об’єкта/промислового майданчика –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  <w:lang w:val="uk-UA"/>
        </w:rPr>
        <w:t>АЗС №1001 (автозаправна станція).</w:t>
      </w:r>
    </w:p>
    <w:p w14:paraId="02F4A844" w14:textId="77777777" w:rsidR="003C1E00" w:rsidRPr="00C220F5" w:rsidRDefault="003C1E00" w:rsidP="003C1E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4"/>
          <w:lang w:val="uk-UA" w:bidi="ru-RU"/>
        </w:rPr>
      </w:pPr>
      <w:r>
        <w:rPr>
          <w:rFonts w:ascii="Times New Roman" w:eastAsia="Lucida Sans Unicode" w:hAnsi="Times New Roman" w:cs="Tahoma"/>
          <w:sz w:val="24"/>
          <w:lang w:val="uk-UA" w:bidi="ru-RU"/>
        </w:rPr>
        <w:t xml:space="preserve">Місцезнаходження об’єкта/промислового майданчика: 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bidi="ru-RU"/>
        </w:rPr>
        <w:t>49019, Дніпропетровська обл., м. Дніпро, Чечелівський р-н, вул. Івана Езау, буд. 5-А.</w:t>
      </w:r>
      <w:r>
        <w:rPr>
          <w:rFonts w:ascii="Times New Roman" w:eastAsia="Lucida Sans Unicode" w:hAnsi="Times New Roman" w:cs="Tahoma"/>
          <w:sz w:val="24"/>
          <w:lang w:val="uk-UA" w:bidi="ru-RU"/>
        </w:rPr>
        <w:t xml:space="preserve"> </w:t>
      </w:r>
    </w:p>
    <w:p w14:paraId="7EE7DFAA" w14:textId="793F8777" w:rsidR="003C1E00" w:rsidRPr="00C220F5" w:rsidRDefault="003C1E00" w:rsidP="003C1E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4"/>
          <w:u w:val="single"/>
          <w:lang w:val="uk-UA" w:bidi="ru-RU"/>
        </w:rPr>
      </w:pPr>
      <w:r>
        <w:rPr>
          <w:rFonts w:ascii="Times New Roman" w:eastAsia="Lucida Sans Unicode" w:hAnsi="Times New Roman" w:cs="Tahoma"/>
          <w:sz w:val="24"/>
          <w:lang w:val="uk-UA" w:bidi="ru-RU"/>
        </w:rPr>
        <w:t xml:space="preserve">Мета отримання дозволу на викиди: </w:t>
      </w:r>
      <w:r w:rsidR="00107FF3">
        <w:rPr>
          <w:rFonts w:ascii="Times New Roman" w:eastAsia="Lucida Sans Unicode" w:hAnsi="Times New Roman" w:cs="Tahoma"/>
          <w:i/>
          <w:sz w:val="24"/>
          <w:u w:val="single"/>
          <w:lang w:val="uk-UA" w:bidi="ru-RU"/>
        </w:rPr>
        <w:t>д</w:t>
      </w:r>
      <w:r w:rsidR="00107FF3" w:rsidRPr="00107FF3">
        <w:rPr>
          <w:rFonts w:ascii="Times New Roman" w:eastAsia="Lucida Sans Unicode" w:hAnsi="Times New Roman" w:cs="Tahoma"/>
          <w:i/>
          <w:sz w:val="24"/>
          <w:u w:val="single"/>
          <w:lang w:val="uk-UA" w:bidi="ru-RU"/>
        </w:rPr>
        <w:t>озвіл на викиди оформлюється у зв'язку зі зміною суб'єкта господарювання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bidi="ru-RU"/>
        </w:rPr>
        <w:t>.</w:t>
      </w:r>
    </w:p>
    <w:p w14:paraId="207C67FC" w14:textId="596766C8" w:rsidR="003C1E00" w:rsidRPr="00C220F5" w:rsidRDefault="003C1E00" w:rsidP="003C1E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4"/>
          <w:u w:val="single"/>
          <w:lang w:val="uk-UA" w:bidi="ru-RU"/>
        </w:rPr>
      </w:pPr>
      <w:r>
        <w:rPr>
          <w:rFonts w:ascii="Times New Roman" w:eastAsia="Lucida Sans Unicode" w:hAnsi="Times New Roman" w:cs="Tahoma"/>
          <w:sz w:val="24"/>
          <w:lang w:val="uk-UA" w:bidi="ru-RU"/>
        </w:rPr>
        <w:t xml:space="preserve">Відомості про наявність висновку з оцінки впливу на довкілля: </w:t>
      </w:r>
      <w:r w:rsidR="00107FF3"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в</w:t>
      </w:r>
      <w:r w:rsidR="00107FF3" w:rsidRPr="00107FF3"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ідповідно до Закону України "Про оцінку впливу на довкілля" та постанови Кабінету Міністрів України від 13.12.2017 №1010</w:t>
      </w:r>
      <w:r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 xml:space="preserve"> діяльність АКЦІОНЕРНОГО ТОВАРИСТВА «УКРНАФТА» (АЗС  №1001) не підлягає оцінці впливу на довкілля</w:t>
      </w:r>
      <w:r w:rsidR="00107FF3"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  <w:t xml:space="preserve"> Об'єкт є існуючим. Провадження діяльності на об'єкті не належить до видів планованої діяльності, визначених частинами другою та третьою статті 3 Закону України «Про оцінку впливу на довкілля», тому процедура ОВД не вимагається.</w:t>
      </w:r>
    </w:p>
    <w:p w14:paraId="5FADF640" w14:textId="4CEA1CD3" w:rsidR="003C1E00" w:rsidRPr="00C220F5" w:rsidRDefault="003C1E00" w:rsidP="003C1E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</w:pPr>
      <w:r>
        <w:rPr>
          <w:rFonts w:ascii="Times New Roman" w:eastAsia="Lucida Sans Unicode" w:hAnsi="Times New Roman" w:cs="Tahoma"/>
          <w:sz w:val="24"/>
          <w:lang w:val="uk-UA" w:eastAsia="uk-UA" w:bidi="uk-UA"/>
        </w:rPr>
        <w:t xml:space="preserve">Об’єкт відноситься до третьої групи. Загальний опис об’єкта (опис виробництв та технологічного устаткування): 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  <w:t>джерелами впливу на стан атмосферного повітря є: На автозаправній станції здійснюється прийом, зберігання і відпуск пального для автотранспорту, а саме: бензину, дизельного пального. Планований річний обсяг реалізації пального становить: бензину – 1500 м</w:t>
      </w:r>
      <w:r>
        <w:rPr>
          <w:rFonts w:ascii="Times New Roman" w:eastAsia="Lucida Sans Unicode" w:hAnsi="Times New Roman" w:cs="Tahoma"/>
          <w:i/>
          <w:sz w:val="24"/>
          <w:u w:val="single"/>
          <w:vertAlign w:val="superscript"/>
          <w:lang w:val="uk-UA" w:eastAsia="uk-UA" w:bidi="uk-UA"/>
        </w:rPr>
        <w:t>3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  <w:t>, дизельного пального – 3000 м</w:t>
      </w:r>
      <w:r>
        <w:rPr>
          <w:rFonts w:ascii="Times New Roman" w:eastAsia="Lucida Sans Unicode" w:hAnsi="Times New Roman" w:cs="Tahoma"/>
          <w:i/>
          <w:sz w:val="24"/>
          <w:u w:val="single"/>
          <w:vertAlign w:val="superscript"/>
          <w:lang w:val="uk-UA" w:eastAsia="uk-UA" w:bidi="uk-UA"/>
        </w:rPr>
        <w:t>3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  <w:t>. Зберігання РМП здійснюється у підземних резервуарах: 4 од. ємністю 20 м</w:t>
      </w:r>
      <w:r>
        <w:rPr>
          <w:rFonts w:ascii="Times New Roman" w:eastAsia="Lucida Sans Unicode" w:hAnsi="Times New Roman" w:cs="Tahoma"/>
          <w:i/>
          <w:sz w:val="24"/>
          <w:u w:val="single"/>
          <w:vertAlign w:val="superscript"/>
          <w:lang w:val="uk-UA" w:eastAsia="uk-UA" w:bidi="uk-UA"/>
        </w:rPr>
        <w:t>3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  <w:t xml:space="preserve"> кожний. Відпуск РМП здійснюється через ПРК - 2 од. В якості резервного джерела електропостачання передбачений дизельний генератор. </w:t>
      </w:r>
    </w:p>
    <w:p w14:paraId="63F72010" w14:textId="2BA4940D" w:rsidR="003C1E00" w:rsidRPr="00C220F5" w:rsidRDefault="003C1E00" w:rsidP="00836A77">
      <w:pPr>
        <w:spacing w:after="0" w:line="240" w:lineRule="auto"/>
        <w:ind w:right="-2" w:firstLine="709"/>
        <w:jc w:val="both"/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</w:pPr>
      <w:r>
        <w:rPr>
          <w:rFonts w:ascii="Times New Roman" w:eastAsia="Lucida Sans Unicode" w:hAnsi="Times New Roman" w:cs="Tahoma"/>
          <w:sz w:val="24"/>
          <w:lang w:val="uk-UA" w:eastAsia="uk-UA" w:bidi="uk-UA"/>
        </w:rPr>
        <w:t xml:space="preserve">Відомості щодо видів та обсягів викидів: 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  <w:t>Оксид вуглецю 0,000489 т/рік, Вуглецю діоксид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  <w:tab/>
        <w:t>0,906396 т/рік, Метан 0,000037 т/рік, Речовини у вигляді суспендованих твердих частинок недиференційованих за складом 0,000029 т/рік, Оксиди азоту (оксид та діоксид азоту) у перерахунку на діоксид азоту 0,000753 т/рік, Азоту(1) оксид (N2O) 0,000031 т/рік, Діоксид сірки (діоксид та триоксид) у перерахунку на діоксид сірки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  <w:tab/>
        <w:t xml:space="preserve">0,001152 т/рік, Бензин (нафтовий, малосірчистий, в перерахунку на вуглець) 0,455542 т/рік, Вуглеводні насичені С12-С19(розчинник РПК-26511 та інш.) 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  <w:tab/>
        <w:t>0,090923 т/рік.</w:t>
      </w:r>
    </w:p>
    <w:p w14:paraId="7F7BF322" w14:textId="35846590" w:rsidR="003C1E00" w:rsidRPr="00C220F5" w:rsidRDefault="003C1E00" w:rsidP="003C1E00">
      <w:pPr>
        <w:spacing w:after="0" w:line="240" w:lineRule="auto"/>
        <w:ind w:right="-2" w:firstLine="709"/>
        <w:jc w:val="both"/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</w:pPr>
      <w:r>
        <w:rPr>
          <w:rFonts w:ascii="Times New Roman" w:eastAsia="Lucida Sans Unicode" w:hAnsi="Times New Roman" w:cs="Tahoma"/>
          <w:sz w:val="24"/>
          <w:lang w:val="uk-UA" w:eastAsia="uk-UA" w:bidi="uk-UA"/>
        </w:rPr>
        <w:t xml:space="preserve">Заходи щодо впровадження найкращих існуючих технологій виробництва, що виконані або/та які потребують виконання, перелік заходів щодо скорочення викидів, що виконані або/та які потребують виконання, дотримання виконання природоохоронних заходів щодо скорочення викидів: </w:t>
      </w:r>
      <w:r>
        <w:rPr>
          <w:rFonts w:ascii="Times New Roman" w:eastAsia="Lucida Sans Unicode" w:hAnsi="Times New Roman" w:cs="Tahoma"/>
          <w:i/>
          <w:sz w:val="24"/>
          <w:u w:val="single"/>
          <w:lang w:val="uk-UA" w:eastAsia="uk-UA" w:bidi="uk-UA"/>
        </w:rPr>
        <w:t>не передбачаються.</w:t>
      </w:r>
    </w:p>
    <w:p w14:paraId="512B579C" w14:textId="77777777" w:rsidR="003C1E00" w:rsidRDefault="003C1E00" w:rsidP="003C1E00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Lucida Sans Unicode" w:hAnsi="Times New Roman" w:cs="Tahoma"/>
          <w:i/>
          <w:sz w:val="24"/>
          <w:szCs w:val="24"/>
          <w:u w:val="single"/>
          <w:lang w:val="uk-UA" w:bidi="ru-RU"/>
        </w:rPr>
      </w:pPr>
      <w:r>
        <w:rPr>
          <w:rFonts w:ascii="Times New Roman" w:eastAsia="Lucida Sans Unicode" w:hAnsi="Times New Roman" w:cs="Tahoma"/>
          <w:sz w:val="24"/>
          <w:szCs w:val="24"/>
          <w:lang w:val="uk-UA" w:bidi="ru-RU"/>
        </w:rPr>
        <w:t xml:space="preserve">Відповідність пропозицій щодо дозволених обсягів викидів законодавству: </w:t>
      </w:r>
      <w:r>
        <w:rPr>
          <w:rFonts w:ascii="Times New Roman" w:eastAsia="Lucida Sans Unicode" w:hAnsi="Times New Roman" w:cs="Tahoma"/>
          <w:i/>
          <w:sz w:val="24"/>
          <w:szCs w:val="24"/>
          <w:u w:val="single"/>
          <w:lang w:val="uk-UA" w:bidi="ru-RU"/>
        </w:rPr>
        <w:t>Обсяги видів забруднюючих речовин не перевищують затверджені граничнодопустимі нормативи викидів, а викиди, які не підлягають регулюванню та за якими не здійснюється державний облік, не перевищують гігієнічних нормативів.</w:t>
      </w:r>
    </w:p>
    <w:p w14:paraId="6FED3F23" w14:textId="77777777" w:rsidR="003C1E00" w:rsidRPr="00C220F5" w:rsidRDefault="003C1E00" w:rsidP="003C1E00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Lucida Sans Unicode" w:hAnsi="Times New Roman" w:cs="Tahoma"/>
          <w:i/>
          <w:sz w:val="24"/>
          <w:szCs w:val="24"/>
          <w:u w:val="single"/>
          <w:lang w:val="uk-UA" w:bidi="ru-RU"/>
        </w:rPr>
      </w:pPr>
    </w:p>
    <w:p w14:paraId="7B9C2104" w14:textId="58D82BA2" w:rsidR="003C1E00" w:rsidRPr="003C1E00" w:rsidRDefault="003C1E00" w:rsidP="003C1E0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Зауваження та пропозиції громадських організацій та громадян приймаються протягом 30 календарних днів з дня оприлюднення цього повідомлення до Дніпропетровської обласної військової державної адміністрації за адресою: просп. Олександра Поля, 1, м. Дніпро, 49004, тел.: 0 800 505 600,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lang w:val="uk-UA"/>
        </w:rPr>
        <w:t>-</w:t>
      </w:r>
      <w:r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  <w:lang w:val="uk-UA"/>
        </w:rPr>
        <w:t xml:space="preserve">: </w:t>
      </w:r>
      <w:hyperlink r:id="rId5" w:history="1">
        <w:r w:rsidR="006C6C80" w:rsidRPr="0066739D">
          <w:rPr>
            <w:rStyle w:val="ae"/>
            <w:rFonts w:ascii="Times New Roman" w:eastAsia="Times New Roman" w:hAnsi="Times New Roman" w:cs="Times New Roman"/>
          </w:rPr>
          <w:t>zverngrom</w:t>
        </w:r>
        <w:r w:rsidR="006C6C80" w:rsidRPr="0066739D">
          <w:rPr>
            <w:rStyle w:val="ae"/>
            <w:rFonts w:ascii="Times New Roman" w:eastAsia="Times New Roman" w:hAnsi="Times New Roman" w:cs="Times New Roman"/>
            <w:lang w:val="uk-UA"/>
          </w:rPr>
          <w:t>@</w:t>
        </w:r>
        <w:r w:rsidR="006C6C80" w:rsidRPr="0066739D">
          <w:rPr>
            <w:rStyle w:val="ae"/>
            <w:rFonts w:ascii="Times New Roman" w:eastAsia="Times New Roman" w:hAnsi="Times New Roman" w:cs="Times New Roman"/>
          </w:rPr>
          <w:t>adm</w:t>
        </w:r>
        <w:r w:rsidR="006C6C80" w:rsidRPr="0066739D">
          <w:rPr>
            <w:rStyle w:val="ae"/>
            <w:rFonts w:ascii="Times New Roman" w:eastAsia="Times New Roman" w:hAnsi="Times New Roman" w:cs="Times New Roman"/>
            <w:lang w:val="uk-UA"/>
          </w:rPr>
          <w:t>.</w:t>
        </w:r>
        <w:r w:rsidR="006C6C80" w:rsidRPr="0066739D">
          <w:rPr>
            <w:rStyle w:val="ae"/>
            <w:rFonts w:ascii="Times New Roman" w:eastAsia="Times New Roman" w:hAnsi="Times New Roman" w:cs="Times New Roman"/>
          </w:rPr>
          <w:t>dp</w:t>
        </w:r>
        <w:r w:rsidR="006C6C80" w:rsidRPr="0066739D">
          <w:rPr>
            <w:rStyle w:val="ae"/>
            <w:rFonts w:ascii="Times New Roman" w:eastAsia="Times New Roman" w:hAnsi="Times New Roman" w:cs="Times New Roman"/>
            <w:lang w:val="uk-UA"/>
          </w:rPr>
          <w:t>.</w:t>
        </w:r>
        <w:r w:rsidR="006C6C80" w:rsidRPr="0066739D">
          <w:rPr>
            <w:rStyle w:val="ae"/>
            <w:rFonts w:ascii="Times New Roman" w:eastAsia="Times New Roman" w:hAnsi="Times New Roman" w:cs="Times New Roman"/>
          </w:rPr>
          <w:t>gov</w:t>
        </w:r>
        <w:r w:rsidR="006C6C80" w:rsidRPr="0066739D">
          <w:rPr>
            <w:rStyle w:val="ae"/>
            <w:rFonts w:ascii="Times New Roman" w:eastAsia="Times New Roman" w:hAnsi="Times New Roman" w:cs="Times New Roman"/>
            <w:lang w:val="uk-UA"/>
          </w:rPr>
          <w:t>.</w:t>
        </w:r>
        <w:r w:rsidR="006C6C80" w:rsidRPr="0066739D">
          <w:rPr>
            <w:rStyle w:val="ae"/>
            <w:rFonts w:ascii="Times New Roman" w:eastAsia="Times New Roman" w:hAnsi="Times New Roman" w:cs="Times New Roman"/>
          </w:rPr>
          <w:t>ua</w:t>
        </w:r>
      </w:hyperlink>
      <w:r w:rsidR="006C6C80">
        <w:rPr>
          <w:rFonts w:ascii="Times New Roman" w:eastAsia="Times New Roman" w:hAnsi="Times New Roman" w:cs="Times New Roman"/>
          <w:lang w:val="uk-UA"/>
        </w:rPr>
        <w:t xml:space="preserve">, , </w:t>
      </w:r>
      <w:r w:rsidR="006C6C80" w:rsidRPr="006C6C80">
        <w:rPr>
          <w:rFonts w:ascii="Times New Roman" w:eastAsia="Times New Roman" w:hAnsi="Times New Roman" w:cs="Times New Roman"/>
        </w:rPr>
        <w:t>URL</w:t>
      </w:r>
      <w:r w:rsidR="006C6C80" w:rsidRPr="006C6C80">
        <w:rPr>
          <w:rFonts w:ascii="Times New Roman" w:eastAsia="Times New Roman" w:hAnsi="Times New Roman" w:cs="Times New Roman"/>
          <w:lang w:val="uk-UA"/>
        </w:rPr>
        <w:t xml:space="preserve"> сайту</w:t>
      </w:r>
      <w:r w:rsidR="006C6C80">
        <w:rPr>
          <w:rFonts w:ascii="Times New Roman" w:eastAsia="Times New Roman" w:hAnsi="Times New Roman" w:cs="Times New Roman"/>
          <w:lang w:val="uk-UA"/>
        </w:rPr>
        <w:t>:</w:t>
      </w:r>
      <w:r w:rsidR="006C6C80" w:rsidRPr="006C6C80">
        <w:rPr>
          <w:rFonts w:ascii="Times New Roman" w:eastAsia="Times New Roman" w:hAnsi="Times New Roman" w:cs="Times New Roman"/>
          <w:lang w:val="uk-UA"/>
        </w:rPr>
        <w:t xml:space="preserve"> </w:t>
      </w:r>
      <w:r w:rsidR="006C6C80">
        <w:rPr>
          <w:rFonts w:ascii="Times New Roman" w:eastAsia="Times New Roman" w:hAnsi="Times New Roman" w:cs="Times New Roman"/>
        </w:rPr>
        <w:t>e</w:t>
      </w:r>
      <w:r w:rsidR="006C6C80">
        <w:rPr>
          <w:rFonts w:ascii="Times New Roman" w:eastAsia="Times New Roman" w:hAnsi="Times New Roman" w:cs="Times New Roman"/>
          <w:lang w:val="uk-UA"/>
        </w:rPr>
        <w:t>-</w:t>
      </w:r>
      <w:r w:rsidR="006C6C80">
        <w:rPr>
          <w:rFonts w:ascii="Times New Roman" w:eastAsia="Times New Roman" w:hAnsi="Times New Roman" w:cs="Times New Roman"/>
        </w:rPr>
        <w:t>contact</w:t>
      </w:r>
      <w:r w:rsidR="006C6C80">
        <w:rPr>
          <w:rFonts w:ascii="Times New Roman" w:eastAsia="Times New Roman" w:hAnsi="Times New Roman" w:cs="Times New Roman"/>
          <w:lang w:val="uk-UA"/>
        </w:rPr>
        <w:t>.</w:t>
      </w:r>
      <w:r w:rsidR="006C6C80">
        <w:rPr>
          <w:rFonts w:ascii="Times New Roman" w:eastAsia="Times New Roman" w:hAnsi="Times New Roman" w:cs="Times New Roman"/>
        </w:rPr>
        <w:t>dp</w:t>
      </w:r>
      <w:r w:rsidR="006C6C80">
        <w:rPr>
          <w:rFonts w:ascii="Times New Roman" w:eastAsia="Times New Roman" w:hAnsi="Times New Roman" w:cs="Times New Roman"/>
          <w:lang w:val="uk-UA"/>
        </w:rPr>
        <w:t>.</w:t>
      </w:r>
      <w:r w:rsidR="006C6C80">
        <w:rPr>
          <w:rFonts w:ascii="Times New Roman" w:eastAsia="Times New Roman" w:hAnsi="Times New Roman" w:cs="Times New Roman"/>
        </w:rPr>
        <w:t>gov</w:t>
      </w:r>
      <w:r w:rsidR="006C6C80">
        <w:rPr>
          <w:rFonts w:ascii="Times New Roman" w:eastAsia="Times New Roman" w:hAnsi="Times New Roman" w:cs="Times New Roman"/>
          <w:lang w:val="uk-UA"/>
        </w:rPr>
        <w:t>.</w:t>
      </w:r>
      <w:r w:rsidR="006C6C80">
        <w:rPr>
          <w:rFonts w:ascii="Times New Roman" w:eastAsia="Times New Roman" w:hAnsi="Times New Roman" w:cs="Times New Roman"/>
        </w:rPr>
        <w:t>ua</w:t>
      </w:r>
      <w:r w:rsidR="006C6C80">
        <w:rPr>
          <w:rFonts w:ascii="Times New Roman" w:eastAsia="Times New Roman" w:hAnsi="Times New Roman" w:cs="Times New Roman"/>
          <w:lang w:val="uk-UA"/>
        </w:rPr>
        <w:t xml:space="preserve"> .</w:t>
      </w:r>
    </w:p>
    <w:p w14:paraId="18BCE99D" w14:textId="77777777" w:rsidR="005B1A58" w:rsidRDefault="005B1A58">
      <w:pPr>
        <w:rPr>
          <w:lang w:val="uk-UA"/>
        </w:rPr>
      </w:pPr>
    </w:p>
    <w:p w14:paraId="5073A489" w14:textId="77777777" w:rsidR="003C1E00" w:rsidRPr="003C1E00" w:rsidRDefault="003C1E00">
      <w:pPr>
        <w:rPr>
          <w:lang w:val="uk-UA"/>
        </w:rPr>
      </w:pPr>
    </w:p>
    <w:sectPr w:rsidR="003C1E00" w:rsidRPr="003C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00"/>
    <w:rsid w:val="00107FF3"/>
    <w:rsid w:val="003C1E00"/>
    <w:rsid w:val="003F44FF"/>
    <w:rsid w:val="00563991"/>
    <w:rsid w:val="005B1A58"/>
    <w:rsid w:val="00671157"/>
    <w:rsid w:val="006C6C80"/>
    <w:rsid w:val="00836A77"/>
    <w:rsid w:val="00AB031D"/>
    <w:rsid w:val="00B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17C5"/>
  <w15:chartTrackingRefBased/>
  <w15:docId w15:val="{EAE1906C-9E03-4BC1-B131-1E062BAA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00"/>
    <w:pPr>
      <w:spacing w:after="200" w:line="276" w:lineRule="auto"/>
    </w:pPr>
    <w:rPr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1E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E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E0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E0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E0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E0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898989" w:themeColor="text1" w:themeTint="A6"/>
      <w:kern w:val="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E0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898989" w:themeColor="text1" w:themeTint="A6"/>
      <w:kern w:val="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E0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666666" w:themeColor="text1" w:themeTint="D8"/>
      <w:kern w:val="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E00"/>
    <w:pPr>
      <w:keepNext/>
      <w:keepLines/>
      <w:spacing w:after="0" w:line="259" w:lineRule="auto"/>
      <w:outlineLvl w:val="8"/>
    </w:pPr>
    <w:rPr>
      <w:rFonts w:eastAsiaTheme="majorEastAsia" w:cstheme="majorBidi"/>
      <w:color w:val="666666" w:themeColor="text1" w:themeTint="D8"/>
      <w:kern w:val="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E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E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E00"/>
    <w:rPr>
      <w:rFonts w:eastAsiaTheme="majorEastAsia" w:cstheme="majorBidi"/>
      <w:i/>
      <w:iCs/>
      <w:color w:val="89898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E00"/>
    <w:rPr>
      <w:rFonts w:eastAsiaTheme="majorEastAsia" w:cstheme="majorBidi"/>
      <w:color w:val="89898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E00"/>
    <w:rPr>
      <w:rFonts w:eastAsiaTheme="majorEastAsia" w:cstheme="majorBidi"/>
      <w:i/>
      <w:iCs/>
      <w:color w:val="666666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E00"/>
    <w:rPr>
      <w:rFonts w:eastAsiaTheme="majorEastAsia" w:cstheme="majorBidi"/>
      <w:color w:val="666666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C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E00"/>
    <w:pPr>
      <w:numPr>
        <w:ilvl w:val="1"/>
      </w:numPr>
      <w:spacing w:after="160" w:line="259" w:lineRule="auto"/>
    </w:pPr>
    <w:rPr>
      <w:rFonts w:eastAsiaTheme="majorEastAsia" w:cstheme="majorBidi"/>
      <w:color w:val="89898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C1E00"/>
    <w:rPr>
      <w:rFonts w:eastAsiaTheme="majorEastAsia" w:cstheme="majorBidi"/>
      <w:color w:val="89898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E00"/>
    <w:pPr>
      <w:spacing w:before="160" w:after="160" w:line="259" w:lineRule="auto"/>
      <w:jc w:val="center"/>
    </w:pPr>
    <w:rPr>
      <w:i/>
      <w:iCs/>
      <w:color w:val="787878" w:themeColor="text1" w:themeTint="BF"/>
      <w:kern w:val="2"/>
      <w:lang w:val="ru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C1E00"/>
    <w:rPr>
      <w:i/>
      <w:iCs/>
      <w:color w:val="787878" w:themeColor="text1" w:themeTint="BF"/>
    </w:rPr>
  </w:style>
  <w:style w:type="paragraph" w:styleId="a9">
    <w:name w:val="List Paragraph"/>
    <w:basedOn w:val="a"/>
    <w:uiPriority w:val="34"/>
    <w:qFormat/>
    <w:rsid w:val="003C1E00"/>
    <w:pPr>
      <w:spacing w:after="160" w:line="259" w:lineRule="auto"/>
      <w:ind w:left="720"/>
      <w:contextualSpacing/>
    </w:pPr>
    <w:rPr>
      <w:kern w:val="2"/>
      <w:lang w:val="ru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C1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C1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E0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C1E0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1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verngrom@adm.dp.gov.ua" TargetMode="External"/><Relationship Id="rId4" Type="http://schemas.openxmlformats.org/officeDocument/2006/relationships/hyperlink" Target="mailto:office@ukrnaft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B4B4B"/>
      </a:dk1>
      <a:lt1>
        <a:sysClr val="window" lastClr="F5F5E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Valeriia Chybisova</dc:creator>
  <cp:keywords/>
  <dc:description/>
  <cp:lastModifiedBy>Valeriia Chybisova</cp:lastModifiedBy>
  <cp:revision>3</cp:revision>
  <dcterms:created xsi:type="dcterms:W3CDTF">2026-06-29T14:31:00Z</dcterms:created>
  <dcterms:modified xsi:type="dcterms:W3CDTF">2026-06-29T15:38:00Z</dcterms:modified>
</cp:coreProperties>
</file>