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b"/>
        <w:tblW w:w="3969" w:type="dxa"/>
        <w:tblInd w:w="5098" w:type="dxa"/>
        <w:tblLook w:val="04A0" w:firstRow="1" w:lastRow="0" w:firstColumn="1" w:lastColumn="0" w:noHBand="0" w:noVBand="1"/>
      </w:tblPr>
      <w:tblGrid>
        <w:gridCol w:w="3969"/>
      </w:tblGrid>
      <w:tr w:rsidR="00E82B13" w:rsidTr="00E82B1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82B13" w:rsidRPr="00E82B13" w:rsidRDefault="00E82B13" w:rsidP="00E82B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2B13">
              <w:rPr>
                <w:sz w:val="24"/>
                <w:szCs w:val="24"/>
              </w:rPr>
              <w:t>ЗАТВЕРДЖЕНО</w:t>
            </w:r>
          </w:p>
          <w:p w:rsidR="00E82B13" w:rsidRPr="00E82B13" w:rsidRDefault="00E82B13" w:rsidP="00E82B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2B13">
              <w:rPr>
                <w:sz w:val="24"/>
                <w:szCs w:val="24"/>
              </w:rPr>
              <w:t>наказом департаменту капітального будівництва Дніпропетровської обласної державної адміністрації</w:t>
            </w:r>
          </w:p>
          <w:p w:rsidR="00E82B13" w:rsidRPr="00B61043" w:rsidRDefault="00E82B13" w:rsidP="00E82B1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82B13">
              <w:rPr>
                <w:sz w:val="24"/>
                <w:szCs w:val="24"/>
              </w:rPr>
              <w:t>від</w:t>
            </w:r>
            <w:r w:rsidR="00D84FC5">
              <w:rPr>
                <w:sz w:val="24"/>
                <w:szCs w:val="24"/>
              </w:rPr>
              <w:t xml:space="preserve"> </w:t>
            </w:r>
            <w:r w:rsidR="00697433">
              <w:rPr>
                <w:sz w:val="24"/>
                <w:szCs w:val="24"/>
                <w:u w:val="single"/>
              </w:rPr>
              <w:t xml:space="preserve">19.08.2021 </w:t>
            </w:r>
            <w:r w:rsidRPr="005825DD">
              <w:rPr>
                <w:sz w:val="24"/>
                <w:szCs w:val="24"/>
              </w:rPr>
              <w:t>№</w:t>
            </w:r>
            <w:r w:rsidR="00D84FC5" w:rsidRPr="005825DD">
              <w:rPr>
                <w:sz w:val="24"/>
                <w:szCs w:val="24"/>
              </w:rPr>
              <w:t xml:space="preserve"> </w:t>
            </w:r>
            <w:r w:rsidR="00697433">
              <w:rPr>
                <w:sz w:val="24"/>
                <w:szCs w:val="24"/>
                <w:u w:val="single"/>
              </w:rPr>
              <w:t>215-ОД</w:t>
            </w:r>
          </w:p>
          <w:p w:rsidR="00E82B13" w:rsidRPr="00B61043" w:rsidRDefault="00E82B13" w:rsidP="00E82B13"/>
        </w:tc>
      </w:tr>
    </w:tbl>
    <w:p w:rsidR="00E82B13" w:rsidRDefault="00E82B13">
      <w:pPr>
        <w:pBdr>
          <w:top w:val="nil"/>
          <w:left w:val="nil"/>
          <w:bottom w:val="nil"/>
          <w:right w:val="nil"/>
          <w:between w:val="nil"/>
        </w:pBdr>
        <w:ind w:left="5670" w:firstLine="0"/>
        <w:jc w:val="left"/>
        <w:rPr>
          <w:color w:val="000000"/>
          <w:sz w:val="24"/>
          <w:szCs w:val="24"/>
        </w:rPr>
      </w:pPr>
    </w:p>
    <w:p w:rsidR="00E04887" w:rsidRPr="003F0866" w:rsidRDefault="00E04887" w:rsidP="00E82B1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color w:val="000000"/>
          <w:sz w:val="24"/>
          <w:szCs w:val="24"/>
        </w:rPr>
      </w:pPr>
    </w:p>
    <w:p w:rsidR="005C16C3" w:rsidRPr="005C16C3" w:rsidRDefault="005C16C3" w:rsidP="005C16C3">
      <w:pPr>
        <w:tabs>
          <w:tab w:val="left" w:pos="3660"/>
        </w:tabs>
        <w:jc w:val="center"/>
        <w:rPr>
          <w:sz w:val="24"/>
          <w:szCs w:val="24"/>
        </w:rPr>
      </w:pPr>
      <w:r w:rsidRPr="005C16C3">
        <w:rPr>
          <w:sz w:val="24"/>
          <w:szCs w:val="24"/>
        </w:rPr>
        <w:t>УМОВИ</w:t>
      </w:r>
    </w:p>
    <w:p w:rsidR="005C16C3" w:rsidRPr="005C16C3" w:rsidRDefault="005C16C3" w:rsidP="005C16C3">
      <w:pPr>
        <w:tabs>
          <w:tab w:val="left" w:pos="1134"/>
        </w:tabs>
        <w:jc w:val="center"/>
        <w:rPr>
          <w:sz w:val="24"/>
          <w:szCs w:val="24"/>
        </w:rPr>
      </w:pPr>
      <w:r w:rsidRPr="005C16C3">
        <w:rPr>
          <w:sz w:val="24"/>
          <w:szCs w:val="24"/>
        </w:rPr>
        <w:t>проведення конкурсу</w:t>
      </w:r>
    </w:p>
    <w:p w:rsidR="005C16C3" w:rsidRPr="005C16C3" w:rsidRDefault="005C16C3" w:rsidP="005C16C3">
      <w:pPr>
        <w:tabs>
          <w:tab w:val="left" w:pos="1134"/>
        </w:tabs>
        <w:jc w:val="center"/>
        <w:rPr>
          <w:sz w:val="24"/>
          <w:szCs w:val="24"/>
        </w:rPr>
      </w:pPr>
      <w:r w:rsidRPr="005C16C3">
        <w:rPr>
          <w:sz w:val="24"/>
          <w:szCs w:val="24"/>
        </w:rPr>
        <w:t xml:space="preserve"> на зайняття вакантної посади державної служби категорії “В” – провідного                       спеціаліста </w:t>
      </w:r>
      <w:r w:rsidR="00237AE4">
        <w:rPr>
          <w:sz w:val="24"/>
          <w:szCs w:val="24"/>
        </w:rPr>
        <w:t>відділу фінансування, обліку та звітності</w:t>
      </w:r>
      <w:r w:rsidR="005F168C">
        <w:rPr>
          <w:sz w:val="24"/>
          <w:szCs w:val="24"/>
        </w:rPr>
        <w:t xml:space="preserve"> </w:t>
      </w:r>
      <w:r w:rsidRPr="005C16C3">
        <w:rPr>
          <w:sz w:val="24"/>
          <w:szCs w:val="24"/>
        </w:rPr>
        <w:t xml:space="preserve">департаменту капітального будівництва Дніпропетровської обласної державної адміністрації </w:t>
      </w:r>
    </w:p>
    <w:p w:rsidR="00E04887" w:rsidRDefault="00E04887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p w:rsidR="00F72C9A" w:rsidRPr="003F0866" w:rsidRDefault="00F72C9A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tbl>
      <w:tblPr>
        <w:tblStyle w:val="af5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946"/>
      </w:tblGrid>
      <w:tr w:rsidR="00E04887" w:rsidRPr="003F0866" w:rsidTr="005A74B7">
        <w:trPr>
          <w:trHeight w:val="25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87" w:rsidRPr="003F0866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E04887" w:rsidRPr="003F0866" w:rsidTr="00893184">
        <w:trPr>
          <w:trHeight w:val="45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F0866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8AB" w:rsidRDefault="00E478AB" w:rsidP="00F72C9A">
            <w:pPr>
              <w:pStyle w:val="afe"/>
              <w:tabs>
                <w:tab w:val="left" w:pos="1276"/>
              </w:tabs>
              <w:spacing w:line="264" w:lineRule="auto"/>
              <w:ind w:left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E478AB">
              <w:rPr>
                <w:lang w:val="uk-UA"/>
              </w:rPr>
              <w:t xml:space="preserve">Веде картки обліку основних засобів та обліку зносу основних засобів. </w:t>
            </w:r>
          </w:p>
          <w:p w:rsidR="00E478AB" w:rsidRDefault="00E478AB" w:rsidP="00F72C9A">
            <w:pPr>
              <w:pStyle w:val="afe"/>
              <w:tabs>
                <w:tab w:val="left" w:pos="1276"/>
              </w:tabs>
              <w:spacing w:line="264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E478AB">
              <w:rPr>
                <w:lang w:val="uk-UA"/>
              </w:rPr>
              <w:t xml:space="preserve">Своєчасно відкриває нові картки на придбане обладнання, інвентар тощо, закриває картки списаних необоротних матеріальних активів. </w:t>
            </w:r>
          </w:p>
          <w:p w:rsidR="00E478AB" w:rsidRPr="00E478AB" w:rsidRDefault="00E478AB" w:rsidP="00F72C9A">
            <w:pPr>
              <w:pStyle w:val="afe"/>
              <w:tabs>
                <w:tab w:val="left" w:pos="1276"/>
              </w:tabs>
              <w:spacing w:line="264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E478AB">
              <w:rPr>
                <w:lang w:val="uk-UA"/>
              </w:rPr>
              <w:t>Відображає в книгах обліку дані про надходження та вибуття основних засобів.</w:t>
            </w:r>
          </w:p>
          <w:p w:rsidR="00E478AB" w:rsidRDefault="00E478AB" w:rsidP="00F72C9A">
            <w:pPr>
              <w:pStyle w:val="afe"/>
              <w:tabs>
                <w:tab w:val="left" w:pos="1276"/>
              </w:tabs>
              <w:spacing w:line="264" w:lineRule="auto"/>
              <w:ind w:left="0"/>
              <w:jc w:val="both"/>
              <w:rPr>
                <w:lang w:val="uk-UA"/>
              </w:rPr>
            </w:pPr>
            <w:r w:rsidRPr="00E478AB">
              <w:rPr>
                <w:lang w:val="uk-UA"/>
              </w:rPr>
              <w:t xml:space="preserve">      Веде облік малоцінних матеріальних цінностей, відображає в книгах обліку дані про їх надходження та вибуття.</w:t>
            </w:r>
          </w:p>
          <w:p w:rsidR="00E478AB" w:rsidRPr="00F72C9A" w:rsidRDefault="00E478AB" w:rsidP="00F72C9A">
            <w:pPr>
              <w:pStyle w:val="afe"/>
              <w:tabs>
                <w:tab w:val="left" w:pos="1276"/>
              </w:tabs>
              <w:spacing w:line="264" w:lineRule="auto"/>
              <w:ind w:left="0"/>
              <w:jc w:val="both"/>
              <w:rPr>
                <w:lang w:val="uk-UA"/>
              </w:rPr>
            </w:pPr>
            <w:r w:rsidRPr="00E478AB">
              <w:rPr>
                <w:lang w:val="uk-UA"/>
              </w:rPr>
              <w:t xml:space="preserve">      Складає меморіальн</w:t>
            </w:r>
            <w:r>
              <w:rPr>
                <w:lang w:val="uk-UA"/>
              </w:rPr>
              <w:t>і</w:t>
            </w:r>
            <w:r w:rsidRPr="00E478AB">
              <w:rPr>
                <w:lang w:val="uk-UA"/>
              </w:rPr>
              <w:t xml:space="preserve"> ордер</w:t>
            </w:r>
            <w:r>
              <w:rPr>
                <w:lang w:val="uk-UA"/>
              </w:rPr>
              <w:t>и</w:t>
            </w:r>
            <w:r w:rsidR="00F72C9A">
              <w:rPr>
                <w:lang w:val="uk-UA"/>
              </w:rPr>
              <w:t>:</w:t>
            </w:r>
            <w:r w:rsidRPr="00E478AB">
              <w:rPr>
                <w:lang w:val="uk-UA"/>
              </w:rPr>
              <w:t xml:space="preserve"> </w:t>
            </w:r>
            <w:r w:rsidRPr="00F72C9A">
              <w:rPr>
                <w:lang w:val="uk-UA"/>
              </w:rPr>
              <w:t>№ 4 “Накопичувальна відомість за розрахунками з іншими дебіторами”</w:t>
            </w:r>
            <w:r w:rsidR="00F72C9A">
              <w:rPr>
                <w:lang w:val="uk-UA"/>
              </w:rPr>
              <w:t xml:space="preserve">, </w:t>
            </w:r>
            <w:r w:rsidRPr="00F72C9A">
              <w:rPr>
                <w:lang w:val="uk-UA"/>
              </w:rPr>
              <w:t>№ 5 “Зведення розрахункових відомостей із заробітної плати”</w:t>
            </w:r>
            <w:r w:rsidR="00F72C9A">
              <w:rPr>
                <w:lang w:val="uk-UA"/>
              </w:rPr>
              <w:t xml:space="preserve">, </w:t>
            </w:r>
            <w:r w:rsidRPr="00F72C9A">
              <w:rPr>
                <w:lang w:val="uk-UA"/>
              </w:rPr>
              <w:t>№ 6 “Накопичувальна відомість за розрахунками з іншими кредиторами”</w:t>
            </w:r>
            <w:r w:rsidR="00F72C9A">
              <w:rPr>
                <w:lang w:val="uk-UA"/>
              </w:rPr>
              <w:t xml:space="preserve">, </w:t>
            </w:r>
            <w:r w:rsidRPr="00F72C9A">
              <w:rPr>
                <w:lang w:val="uk-UA"/>
              </w:rPr>
              <w:t>№ 8 “Накопичувальна відомість за розрахунками з підзвітними особами”</w:t>
            </w:r>
            <w:r w:rsidR="00F72C9A">
              <w:rPr>
                <w:lang w:val="uk-UA"/>
              </w:rPr>
              <w:t xml:space="preserve">, </w:t>
            </w:r>
            <w:r w:rsidRPr="00F72C9A">
              <w:rPr>
                <w:lang w:val="uk-UA"/>
              </w:rPr>
              <w:t>№ 9 “Накопичувальна відомість про вибуття та переміщення необоротних активів”</w:t>
            </w:r>
            <w:r w:rsidR="00F72C9A">
              <w:rPr>
                <w:lang w:val="uk-UA"/>
              </w:rPr>
              <w:t xml:space="preserve">, </w:t>
            </w:r>
            <w:r w:rsidRPr="00F72C9A">
              <w:rPr>
                <w:lang w:val="uk-UA"/>
              </w:rPr>
              <w:t>№ 10 “Накопичувальна відомість про вибуття та переміщення малоцінних та швидкозношуваних предметів”</w:t>
            </w:r>
            <w:r w:rsidR="00F72C9A">
              <w:rPr>
                <w:lang w:val="uk-UA"/>
              </w:rPr>
              <w:t xml:space="preserve">, </w:t>
            </w:r>
            <w:r w:rsidRPr="00F72C9A">
              <w:rPr>
                <w:lang w:val="uk-UA"/>
              </w:rPr>
              <w:t>№ 13 “Накопичувальна відомість витрачання виробничих запасів”.</w:t>
            </w:r>
          </w:p>
          <w:p w:rsidR="00E478AB" w:rsidRPr="00E478AB" w:rsidRDefault="00E478AB" w:rsidP="00F72C9A">
            <w:pPr>
              <w:tabs>
                <w:tab w:val="left" w:pos="1276"/>
              </w:tabs>
              <w:spacing w:line="264" w:lineRule="auto"/>
              <w:ind w:firstLine="700"/>
              <w:rPr>
                <w:sz w:val="24"/>
                <w:szCs w:val="24"/>
              </w:rPr>
            </w:pPr>
            <w:r w:rsidRPr="00E478AB">
              <w:rPr>
                <w:sz w:val="24"/>
                <w:szCs w:val="24"/>
              </w:rPr>
              <w:t>Здійснює контроль за використанням бензину на автотранспортних засобах.</w:t>
            </w:r>
          </w:p>
          <w:p w:rsidR="00E478AB" w:rsidRPr="00E478AB" w:rsidRDefault="00E478AB" w:rsidP="00F72C9A">
            <w:pPr>
              <w:spacing w:line="264" w:lineRule="auto"/>
              <w:ind w:firstLine="700"/>
              <w:rPr>
                <w:sz w:val="24"/>
                <w:szCs w:val="24"/>
              </w:rPr>
            </w:pPr>
            <w:r w:rsidRPr="00E478AB">
              <w:rPr>
                <w:sz w:val="24"/>
                <w:szCs w:val="24"/>
              </w:rPr>
              <w:t>Щомісяця нараховує орендну плату та плату за комунальні послуги орендаря</w:t>
            </w:r>
            <w:bookmarkStart w:id="0" w:name="_GoBack"/>
            <w:bookmarkEnd w:id="0"/>
            <w:r w:rsidRPr="00E478AB">
              <w:rPr>
                <w:sz w:val="24"/>
                <w:szCs w:val="24"/>
              </w:rPr>
              <w:t xml:space="preserve">м, оформляє рахунки та акти наданих послуг на оплату, контролює </w:t>
            </w:r>
            <w:r w:rsidR="00697433">
              <w:rPr>
                <w:sz w:val="24"/>
                <w:szCs w:val="24"/>
              </w:rPr>
              <w:t>своєчасне</w:t>
            </w:r>
            <w:r w:rsidRPr="00E478AB">
              <w:rPr>
                <w:sz w:val="24"/>
                <w:szCs w:val="24"/>
              </w:rPr>
              <w:t xml:space="preserve"> отримання коштів від орендарів та контролює заходи щодо попередження виникнення кредиторської заборгованості.</w:t>
            </w:r>
          </w:p>
          <w:p w:rsidR="00E478AB" w:rsidRPr="00E478AB" w:rsidRDefault="00E478AB" w:rsidP="00F72C9A">
            <w:pPr>
              <w:spacing w:line="264" w:lineRule="auto"/>
              <w:ind w:firstLine="700"/>
              <w:rPr>
                <w:sz w:val="24"/>
                <w:szCs w:val="24"/>
              </w:rPr>
            </w:pPr>
            <w:r w:rsidRPr="00E478AB">
              <w:rPr>
                <w:sz w:val="24"/>
                <w:szCs w:val="24"/>
              </w:rPr>
              <w:t>Забезпечує поточне зберігання бухгалтерських документів у діловодстві бухгалтерії, після спливу термінів поточного зберігання організовує перед</w:t>
            </w:r>
            <w:r w:rsidR="003A54E2">
              <w:rPr>
                <w:sz w:val="24"/>
                <w:szCs w:val="24"/>
              </w:rPr>
              <w:t>а</w:t>
            </w:r>
            <w:r w:rsidR="00697433">
              <w:rPr>
                <w:sz w:val="24"/>
                <w:szCs w:val="24"/>
              </w:rPr>
              <w:t>чу</w:t>
            </w:r>
            <w:r w:rsidRPr="00E478AB">
              <w:rPr>
                <w:sz w:val="24"/>
                <w:szCs w:val="24"/>
              </w:rPr>
              <w:t xml:space="preserve"> бухгалтерських документів до архіву у порядку, встановленому нормативно-правовими актами у сфері діловодства та архівної справи.</w:t>
            </w:r>
          </w:p>
          <w:p w:rsidR="00F94ABD" w:rsidRPr="00787D19" w:rsidRDefault="00F94ABD" w:rsidP="00F72C9A">
            <w:pPr>
              <w:tabs>
                <w:tab w:val="left" w:pos="210"/>
                <w:tab w:val="left" w:pos="447"/>
              </w:tabs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</w:tbl>
    <w:tbl>
      <w:tblPr>
        <w:tblStyle w:val="af6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541"/>
        <w:gridCol w:w="6946"/>
      </w:tblGrid>
      <w:tr w:rsidR="00E04887" w:rsidRPr="003F0866" w:rsidTr="003C5038">
        <w:trPr>
          <w:trHeight w:val="75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F0866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B13" w:rsidRPr="00E82B13" w:rsidRDefault="00E82B13" w:rsidP="00E82B13">
            <w:pPr>
              <w:ind w:firstLine="0"/>
              <w:rPr>
                <w:sz w:val="24"/>
                <w:szCs w:val="24"/>
              </w:rPr>
            </w:pPr>
            <w:r w:rsidRPr="00E82B13">
              <w:rPr>
                <w:sz w:val="24"/>
                <w:szCs w:val="24"/>
              </w:rPr>
              <w:t>посадовий оклад – 5</w:t>
            </w:r>
            <w:r w:rsidR="00003180">
              <w:rPr>
                <w:sz w:val="24"/>
                <w:szCs w:val="24"/>
              </w:rPr>
              <w:t>1</w:t>
            </w:r>
            <w:r w:rsidRPr="00E82B13">
              <w:rPr>
                <w:sz w:val="24"/>
                <w:szCs w:val="24"/>
              </w:rPr>
              <w:t xml:space="preserve">00 грн, </w:t>
            </w:r>
          </w:p>
          <w:p w:rsidR="00E82B13" w:rsidRPr="00E82B13" w:rsidRDefault="00E82B13" w:rsidP="00E82B13">
            <w:pPr>
              <w:tabs>
                <w:tab w:val="left" w:pos="3660"/>
              </w:tabs>
              <w:ind w:firstLine="0"/>
              <w:rPr>
                <w:sz w:val="24"/>
                <w:szCs w:val="24"/>
              </w:rPr>
            </w:pPr>
            <w:r w:rsidRPr="00E82B13">
              <w:rPr>
                <w:sz w:val="24"/>
                <w:szCs w:val="24"/>
              </w:rPr>
              <w:t>надбавки, доплати, премії та компенсації відповідно до статті 52 Закону України “Про державну службу”,</w:t>
            </w:r>
          </w:p>
          <w:p w:rsidR="00E04887" w:rsidRPr="003F0866" w:rsidRDefault="00E82B13" w:rsidP="00E82B13">
            <w:pPr>
              <w:tabs>
                <w:tab w:val="left" w:pos="612"/>
              </w:tabs>
              <w:spacing w:after="20"/>
              <w:ind w:right="102" w:firstLine="0"/>
              <w:rPr>
                <w:sz w:val="24"/>
                <w:szCs w:val="24"/>
              </w:rPr>
            </w:pPr>
            <w:r w:rsidRPr="00E82B13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                           від 18 січня 2017 року № 15 “Питання оплати праці працівників державних органів” (із змінами)</w:t>
            </w:r>
          </w:p>
        </w:tc>
      </w:tr>
      <w:tr w:rsidR="00E04887" w:rsidRPr="003F0866" w:rsidTr="003C5038">
        <w:trPr>
          <w:trHeight w:val="169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F0866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F0866" w:rsidRDefault="00EA3FC8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б</w:t>
            </w:r>
            <w:r w:rsidR="007B18B9" w:rsidRPr="003F0866">
              <w:rPr>
                <w:sz w:val="24"/>
                <w:szCs w:val="24"/>
              </w:rPr>
              <w:t>езстроково</w:t>
            </w:r>
          </w:p>
          <w:p w:rsidR="001E26E0" w:rsidRPr="003F0866" w:rsidRDefault="001E26E0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</w:p>
          <w:p w:rsidR="001E26E0" w:rsidRPr="003F0866" w:rsidRDefault="001E26E0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6"/>
                <w:szCs w:val="24"/>
              </w:rPr>
            </w:pPr>
          </w:p>
          <w:p w:rsidR="00E04887" w:rsidRPr="003F0866" w:rsidRDefault="001E26E0" w:rsidP="001E26E0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E04887" w:rsidRPr="003F0866" w:rsidTr="003C5038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F0866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179" w:rsidRPr="003F0866" w:rsidRDefault="00DF4179" w:rsidP="00DF417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3F0866">
              <w:rPr>
                <w:sz w:val="24"/>
                <w:szCs w:val="24"/>
              </w:rPr>
              <w:t xml:space="preserve"> (зі змінами);</w:t>
            </w:r>
          </w:p>
          <w:p w:rsidR="00DF4179" w:rsidRPr="003F0866" w:rsidRDefault="00DF4179" w:rsidP="00DF417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2) резюме за формою згідно з додатком 2</w:t>
            </w:r>
            <w:r w:rsidRPr="003F0866">
              <w:rPr>
                <w:sz w:val="24"/>
                <w:szCs w:val="24"/>
                <w:vertAlign w:val="superscript"/>
              </w:rPr>
              <w:t>1</w:t>
            </w:r>
            <w:r w:rsidRPr="003F0866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DF4179" w:rsidRPr="003F0866" w:rsidRDefault="00DF4179" w:rsidP="00DF417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прізвище, ім’я, по батькові кандидата;</w:t>
            </w:r>
          </w:p>
          <w:p w:rsidR="00DF4179" w:rsidRPr="003F0866" w:rsidRDefault="00DF4179" w:rsidP="00DF417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DF4179" w:rsidRPr="003F0866" w:rsidRDefault="00DF4179" w:rsidP="00DF417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DF4179" w:rsidRDefault="00DF4179" w:rsidP="00DF417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F4179" w:rsidRPr="00E525EB" w:rsidRDefault="00DF4179" w:rsidP="00DF417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3)</w:t>
            </w:r>
            <w:r w:rsidRPr="00E525EB">
              <w:rPr>
                <w:color w:val="000000" w:themeColor="text1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</w:p>
          <w:p w:rsidR="00DF4179" w:rsidRPr="003F0866" w:rsidRDefault="00DF4179" w:rsidP="00DF417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F0866">
              <w:rPr>
                <w:sz w:val="24"/>
                <w:szCs w:val="24"/>
              </w:rPr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Pr="009D1D72">
              <w:rPr>
                <w:sz w:val="24"/>
                <w:szCs w:val="24"/>
                <w:lang w:val="ru-RU"/>
              </w:rPr>
              <w:t>“</w:t>
            </w:r>
            <w:r w:rsidRPr="003F0866">
              <w:rPr>
                <w:sz w:val="24"/>
                <w:szCs w:val="24"/>
              </w:rPr>
              <w:t>Про очищення влади</w:t>
            </w:r>
            <w:r w:rsidRPr="009D1D72">
              <w:rPr>
                <w:sz w:val="24"/>
                <w:szCs w:val="24"/>
                <w:lang w:val="ru-RU"/>
              </w:rPr>
              <w:t>”</w:t>
            </w:r>
            <w:r w:rsidRPr="003F0866">
              <w:rPr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F4179" w:rsidRDefault="00DF4179" w:rsidP="00DF417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DF4179" w:rsidRPr="003F0866" w:rsidRDefault="00DF4179" w:rsidP="00DF417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</w:p>
          <w:p w:rsidR="00E04887" w:rsidRPr="003F0866" w:rsidRDefault="001E26E0" w:rsidP="00F72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  <w:u w:val="single"/>
              </w:rPr>
            </w:pPr>
            <w:r w:rsidRPr="003F0866">
              <w:rPr>
                <w:color w:val="000000"/>
                <w:sz w:val="24"/>
                <w:szCs w:val="24"/>
              </w:rPr>
              <w:t>Інформація приймає</w:t>
            </w:r>
            <w:r w:rsidR="007B18B9" w:rsidRPr="003F0866">
              <w:rPr>
                <w:color w:val="000000"/>
                <w:sz w:val="24"/>
                <w:szCs w:val="24"/>
              </w:rPr>
              <w:t xml:space="preserve">ться до </w:t>
            </w:r>
            <w:r w:rsidR="006708C6">
              <w:rPr>
                <w:sz w:val="24"/>
                <w:szCs w:val="24"/>
                <w:lang w:val="ru-RU"/>
              </w:rPr>
              <w:t>1</w:t>
            </w:r>
            <w:r w:rsidR="00DF4179">
              <w:rPr>
                <w:sz w:val="24"/>
                <w:szCs w:val="24"/>
                <w:lang w:val="ru-RU"/>
              </w:rPr>
              <w:t>8</w:t>
            </w:r>
            <w:r w:rsidR="006708C6" w:rsidRPr="003F0866">
              <w:rPr>
                <w:color w:val="000000"/>
                <w:sz w:val="24"/>
                <w:szCs w:val="24"/>
              </w:rPr>
              <w:t xml:space="preserve"> </w:t>
            </w:r>
            <w:r w:rsidR="007B18B9" w:rsidRPr="003F0866">
              <w:rPr>
                <w:color w:val="000000"/>
                <w:sz w:val="24"/>
                <w:szCs w:val="24"/>
              </w:rPr>
              <w:t xml:space="preserve">год. </w:t>
            </w:r>
            <w:r w:rsidR="00DF4179">
              <w:rPr>
                <w:sz w:val="24"/>
                <w:szCs w:val="24"/>
                <w:lang w:val="ru-RU"/>
              </w:rPr>
              <w:t xml:space="preserve">00 </w:t>
            </w:r>
            <w:r w:rsidR="007B18B9" w:rsidRPr="003F0866">
              <w:rPr>
                <w:color w:val="000000"/>
                <w:sz w:val="24"/>
                <w:szCs w:val="24"/>
              </w:rPr>
              <w:t xml:space="preserve">хв. </w:t>
            </w:r>
            <w:r w:rsidR="00DF4179">
              <w:rPr>
                <w:sz w:val="24"/>
                <w:szCs w:val="24"/>
                <w:lang w:val="ru-RU"/>
              </w:rPr>
              <w:t>0</w:t>
            </w:r>
            <w:r w:rsidR="00F72C9A">
              <w:rPr>
                <w:sz w:val="24"/>
                <w:szCs w:val="24"/>
                <w:lang w:val="ru-RU"/>
              </w:rPr>
              <w:t>8</w:t>
            </w:r>
            <w:r w:rsidR="00E82B13">
              <w:rPr>
                <w:sz w:val="24"/>
                <w:szCs w:val="24"/>
              </w:rPr>
              <w:t xml:space="preserve"> </w:t>
            </w:r>
            <w:r w:rsidR="00DF4179">
              <w:rPr>
                <w:sz w:val="24"/>
                <w:szCs w:val="24"/>
              </w:rPr>
              <w:t>верес</w:t>
            </w:r>
            <w:r w:rsidR="006708C6">
              <w:rPr>
                <w:sz w:val="24"/>
                <w:szCs w:val="24"/>
              </w:rPr>
              <w:t>ня</w:t>
            </w:r>
            <w:r w:rsidR="007B18B9" w:rsidRPr="003F0866">
              <w:rPr>
                <w:color w:val="000000"/>
                <w:sz w:val="24"/>
                <w:szCs w:val="24"/>
              </w:rPr>
              <w:t xml:space="preserve"> 202</w:t>
            </w:r>
            <w:r w:rsidR="007B18B9" w:rsidRPr="003F0866">
              <w:rPr>
                <w:sz w:val="24"/>
                <w:szCs w:val="24"/>
              </w:rPr>
              <w:t>1</w:t>
            </w:r>
            <w:r w:rsidR="007B18B9" w:rsidRPr="003F0866">
              <w:rPr>
                <w:color w:val="000000"/>
                <w:sz w:val="24"/>
                <w:szCs w:val="24"/>
              </w:rPr>
              <w:t xml:space="preserve"> року</w:t>
            </w:r>
          </w:p>
        </w:tc>
      </w:tr>
      <w:tr w:rsidR="00E04887" w:rsidRPr="003F0866" w:rsidTr="003C5038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F0866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F0866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04887" w:rsidRPr="003F0866" w:rsidTr="003C5038">
        <w:trPr>
          <w:trHeight w:val="46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0B2" w:rsidRPr="003F0866" w:rsidRDefault="00F120B2" w:rsidP="00F120B2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F120B2" w:rsidRPr="003F0866" w:rsidRDefault="00F120B2" w:rsidP="00F120B2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F120B2" w:rsidRPr="003F0866" w:rsidRDefault="00F120B2" w:rsidP="00F120B2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120B2" w:rsidRPr="003F0866" w:rsidRDefault="00F120B2" w:rsidP="00F120B2">
            <w:pPr>
              <w:spacing w:after="20"/>
              <w:ind w:left="127" w:right="126" w:firstLine="0"/>
              <w:rPr>
                <w:sz w:val="24"/>
                <w:szCs w:val="24"/>
              </w:rPr>
            </w:pPr>
          </w:p>
          <w:p w:rsidR="00E04887" w:rsidRPr="003F0866" w:rsidRDefault="00F120B2" w:rsidP="00F120B2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B13" w:rsidRPr="00E82B13" w:rsidRDefault="00694139" w:rsidP="00E82B13">
            <w:pPr>
              <w:tabs>
                <w:tab w:val="left" w:pos="3660"/>
              </w:tabs>
              <w:ind w:firstLine="0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="00F72C9A">
              <w:t xml:space="preserve">  </w:t>
            </w:r>
            <w:r w:rsidR="00954D18">
              <w:rPr>
                <w:sz w:val="24"/>
                <w:szCs w:val="24"/>
              </w:rPr>
              <w:t>13</w:t>
            </w:r>
            <w:r w:rsidR="00DF4179">
              <w:rPr>
                <w:sz w:val="24"/>
                <w:szCs w:val="24"/>
              </w:rPr>
              <w:t xml:space="preserve"> верес</w:t>
            </w:r>
            <w:r w:rsidR="00E82B13" w:rsidRPr="00E82B13">
              <w:rPr>
                <w:sz w:val="24"/>
                <w:szCs w:val="24"/>
              </w:rPr>
              <w:t>ня 2021 року о</w:t>
            </w:r>
            <w:r w:rsidR="003C5038">
              <w:rPr>
                <w:sz w:val="24"/>
                <w:szCs w:val="24"/>
              </w:rPr>
              <w:t>б</w:t>
            </w:r>
            <w:r w:rsidR="00E82B13" w:rsidRPr="00E82B13">
              <w:rPr>
                <w:sz w:val="24"/>
                <w:szCs w:val="24"/>
              </w:rPr>
              <w:t xml:space="preserve"> 1</w:t>
            </w:r>
            <w:r w:rsidR="003C5038">
              <w:rPr>
                <w:sz w:val="24"/>
                <w:szCs w:val="24"/>
              </w:rPr>
              <w:t>1</w:t>
            </w:r>
            <w:r w:rsidR="009D1D72">
              <w:rPr>
                <w:sz w:val="24"/>
                <w:szCs w:val="24"/>
              </w:rPr>
              <w:t xml:space="preserve"> </w:t>
            </w:r>
            <w:r w:rsidR="00E82B13" w:rsidRPr="00E82B13">
              <w:rPr>
                <w:sz w:val="24"/>
                <w:szCs w:val="24"/>
              </w:rPr>
              <w:t xml:space="preserve">год. 00 хв. </w:t>
            </w:r>
          </w:p>
          <w:p w:rsidR="00E04887" w:rsidRPr="003F0866" w:rsidRDefault="00E04887" w:rsidP="00B114B1">
            <w:pPr>
              <w:spacing w:after="20"/>
              <w:ind w:right="125" w:firstLine="0"/>
              <w:rPr>
                <w:sz w:val="46"/>
                <w:szCs w:val="46"/>
              </w:rPr>
            </w:pPr>
          </w:p>
          <w:p w:rsidR="00E82B13" w:rsidRPr="00E82B13" w:rsidRDefault="00AD2C23" w:rsidP="00E82B13">
            <w:pPr>
              <w:tabs>
                <w:tab w:val="left" w:pos="3660"/>
              </w:tabs>
              <w:ind w:left="1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тестування дистанційно</w:t>
            </w:r>
          </w:p>
          <w:p w:rsidR="00F120B2" w:rsidRDefault="00F120B2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E82B13" w:rsidRPr="00E82B13" w:rsidRDefault="00E82B13" w:rsidP="00E82B13">
            <w:pPr>
              <w:tabs>
                <w:tab w:val="left" w:pos="3660"/>
              </w:tabs>
              <w:ind w:left="127" w:firstLine="0"/>
              <w:rPr>
                <w:sz w:val="24"/>
                <w:szCs w:val="24"/>
              </w:rPr>
            </w:pPr>
            <w:r w:rsidRPr="00E82B13">
              <w:rPr>
                <w:sz w:val="24"/>
                <w:szCs w:val="24"/>
              </w:rPr>
              <w:lastRenderedPageBreak/>
              <w:t xml:space="preserve">м. Дніпро, вул. </w:t>
            </w:r>
            <w:proofErr w:type="spellStart"/>
            <w:r w:rsidRPr="00E82B13">
              <w:rPr>
                <w:sz w:val="24"/>
                <w:szCs w:val="24"/>
              </w:rPr>
              <w:t>Старокозацька</w:t>
            </w:r>
            <w:proofErr w:type="spellEnd"/>
            <w:r w:rsidRPr="00E82B13">
              <w:rPr>
                <w:sz w:val="24"/>
                <w:szCs w:val="24"/>
              </w:rPr>
              <w:t xml:space="preserve">, 34, </w:t>
            </w:r>
            <w:proofErr w:type="spellStart"/>
            <w:r w:rsidRPr="00E82B13">
              <w:rPr>
                <w:sz w:val="24"/>
                <w:szCs w:val="24"/>
              </w:rPr>
              <w:t>каб</w:t>
            </w:r>
            <w:proofErr w:type="spellEnd"/>
            <w:r w:rsidRPr="00E82B13">
              <w:rPr>
                <w:sz w:val="24"/>
                <w:szCs w:val="24"/>
              </w:rPr>
              <w:t xml:space="preserve">. 312 (проведення </w:t>
            </w:r>
            <w:r>
              <w:rPr>
                <w:sz w:val="24"/>
                <w:szCs w:val="24"/>
              </w:rPr>
              <w:t xml:space="preserve">співбесіди </w:t>
            </w:r>
            <w:r w:rsidRPr="00E82B13">
              <w:rPr>
                <w:sz w:val="24"/>
                <w:szCs w:val="24"/>
              </w:rPr>
              <w:t>за фізичної присутності кандидатів)</w:t>
            </w:r>
          </w:p>
          <w:p w:rsidR="00E82B13" w:rsidRDefault="00E82B13" w:rsidP="00E82B13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E82B13" w:rsidRPr="00E82B13" w:rsidRDefault="00E82B13" w:rsidP="00E82B13">
            <w:pPr>
              <w:rPr>
                <w:sz w:val="24"/>
                <w:szCs w:val="24"/>
              </w:rPr>
            </w:pPr>
          </w:p>
          <w:p w:rsidR="00E82B13" w:rsidRDefault="00E82B13" w:rsidP="00E82B13">
            <w:pPr>
              <w:rPr>
                <w:sz w:val="24"/>
                <w:szCs w:val="24"/>
              </w:rPr>
            </w:pPr>
          </w:p>
          <w:p w:rsidR="00AD2C23" w:rsidRDefault="00AD2C23" w:rsidP="00E82B13">
            <w:pPr>
              <w:rPr>
                <w:sz w:val="24"/>
                <w:szCs w:val="24"/>
              </w:rPr>
            </w:pPr>
          </w:p>
          <w:p w:rsidR="00E82B13" w:rsidRDefault="00E82B13" w:rsidP="00E82B13">
            <w:pPr>
              <w:ind w:firstLine="0"/>
              <w:rPr>
                <w:sz w:val="24"/>
                <w:szCs w:val="24"/>
              </w:rPr>
            </w:pPr>
          </w:p>
          <w:p w:rsidR="00E82B13" w:rsidRPr="00E82B13" w:rsidRDefault="00E82B13" w:rsidP="00E82B13">
            <w:pPr>
              <w:tabs>
                <w:tab w:val="left" w:pos="3660"/>
              </w:tabs>
              <w:ind w:left="127" w:firstLine="0"/>
              <w:rPr>
                <w:sz w:val="24"/>
                <w:szCs w:val="24"/>
              </w:rPr>
            </w:pPr>
            <w:r w:rsidRPr="00E82B13">
              <w:rPr>
                <w:sz w:val="24"/>
                <w:szCs w:val="24"/>
              </w:rPr>
              <w:t xml:space="preserve">м. Дніпро, вул. </w:t>
            </w:r>
            <w:proofErr w:type="spellStart"/>
            <w:r w:rsidRPr="00E82B13">
              <w:rPr>
                <w:sz w:val="24"/>
                <w:szCs w:val="24"/>
              </w:rPr>
              <w:t>Старокозацька</w:t>
            </w:r>
            <w:proofErr w:type="spellEnd"/>
            <w:r w:rsidRPr="00E82B13">
              <w:rPr>
                <w:sz w:val="24"/>
                <w:szCs w:val="24"/>
              </w:rPr>
              <w:t xml:space="preserve">, 34, </w:t>
            </w:r>
            <w:proofErr w:type="spellStart"/>
            <w:r w:rsidRPr="00E82B13">
              <w:rPr>
                <w:sz w:val="24"/>
                <w:szCs w:val="24"/>
              </w:rPr>
              <w:t>каб</w:t>
            </w:r>
            <w:proofErr w:type="spellEnd"/>
            <w:r w:rsidRPr="00E82B13">
              <w:rPr>
                <w:sz w:val="24"/>
                <w:szCs w:val="24"/>
              </w:rPr>
              <w:t>. 3</w:t>
            </w:r>
            <w:r>
              <w:rPr>
                <w:sz w:val="24"/>
                <w:szCs w:val="24"/>
              </w:rPr>
              <w:t xml:space="preserve">01 </w:t>
            </w:r>
            <w:r w:rsidRPr="00E82B13">
              <w:rPr>
                <w:sz w:val="24"/>
                <w:szCs w:val="24"/>
              </w:rPr>
              <w:t xml:space="preserve">(проведення </w:t>
            </w:r>
            <w:r>
              <w:rPr>
                <w:sz w:val="24"/>
                <w:szCs w:val="24"/>
              </w:rPr>
              <w:t>співбесіди</w:t>
            </w:r>
            <w:r w:rsidRPr="00E82B13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E82B13" w:rsidRPr="00E82B13" w:rsidRDefault="00E82B13" w:rsidP="00E82B13">
            <w:pPr>
              <w:tabs>
                <w:tab w:val="left" w:pos="3660"/>
              </w:tabs>
              <w:ind w:left="127" w:firstLine="0"/>
              <w:rPr>
                <w:sz w:val="24"/>
                <w:szCs w:val="24"/>
              </w:rPr>
            </w:pPr>
          </w:p>
        </w:tc>
      </w:tr>
      <w:tr w:rsidR="00E04887" w:rsidRPr="003F0866" w:rsidTr="003C5038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F0866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B13" w:rsidRPr="00E82B13" w:rsidRDefault="00237AE4" w:rsidP="00E82B13">
            <w:pPr>
              <w:tabs>
                <w:tab w:val="left" w:pos="36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Аліна Олегівна</w:t>
            </w:r>
            <w:r w:rsidR="00E82B13" w:rsidRPr="00E82B13">
              <w:rPr>
                <w:sz w:val="24"/>
                <w:szCs w:val="24"/>
              </w:rPr>
              <w:t>, (056) 373-01-14,</w:t>
            </w:r>
          </w:p>
          <w:p w:rsidR="00E82B13" w:rsidRPr="006708C6" w:rsidRDefault="00237AE4" w:rsidP="00E82B13">
            <w:pPr>
              <w:tabs>
                <w:tab w:val="left" w:pos="3660"/>
              </w:tabs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jakimenko</w:t>
            </w:r>
            <w:proofErr w:type="spellEnd"/>
            <w:r w:rsidRPr="00237AE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adm</w:t>
            </w:r>
            <w:proofErr w:type="spellEnd"/>
            <w:r w:rsidRPr="00237AE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dp</w:t>
            </w:r>
            <w:proofErr w:type="spellEnd"/>
            <w:r w:rsidRPr="00237AE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237AE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  <w:p w:rsidR="00E04887" w:rsidRPr="00E82B13" w:rsidRDefault="00E04887">
            <w:pPr>
              <w:spacing w:after="20"/>
              <w:ind w:left="187" w:right="125" w:firstLine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4887" w:rsidRPr="003F0866" w:rsidTr="003C5038">
        <w:trPr>
          <w:trHeight w:val="8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F0866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F0866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D1D72" w:rsidRPr="003F0866" w:rsidTr="003C5038">
        <w:trPr>
          <w:trHeight w:val="3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D72" w:rsidRPr="003F0866" w:rsidRDefault="009D1D72" w:rsidP="009D1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D72" w:rsidRPr="003F0866" w:rsidRDefault="009D1D72" w:rsidP="009D1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D72" w:rsidRPr="00237AE4" w:rsidRDefault="009D1D72" w:rsidP="00BC52E2">
            <w:pPr>
              <w:ind w:firstLine="0"/>
              <w:rPr>
                <w:sz w:val="24"/>
                <w:szCs w:val="24"/>
              </w:rPr>
            </w:pPr>
            <w:r w:rsidRPr="009D1D72">
              <w:rPr>
                <w:sz w:val="24"/>
                <w:szCs w:val="24"/>
              </w:rPr>
              <w:t>вища освіта за освітнім ступенем не нижче бакалавра, молодшого бакалавра</w:t>
            </w:r>
            <w:r w:rsidR="00237AE4" w:rsidRPr="00BC52E2">
              <w:rPr>
                <w:sz w:val="24"/>
                <w:szCs w:val="24"/>
              </w:rPr>
              <w:t xml:space="preserve"> </w:t>
            </w:r>
            <w:r w:rsidR="00BC52E2">
              <w:rPr>
                <w:sz w:val="24"/>
                <w:szCs w:val="24"/>
              </w:rPr>
              <w:t xml:space="preserve">у галузі знань </w:t>
            </w:r>
            <w:r w:rsidR="00794838">
              <w:rPr>
                <w:sz w:val="24"/>
                <w:szCs w:val="24"/>
              </w:rPr>
              <w:t>“Управління та адміністрування”</w:t>
            </w:r>
          </w:p>
        </w:tc>
      </w:tr>
      <w:tr w:rsidR="009D1D72" w:rsidRPr="003F0866" w:rsidTr="003C5038">
        <w:trPr>
          <w:trHeight w:val="18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D72" w:rsidRPr="003F0866" w:rsidRDefault="009D1D72" w:rsidP="009D1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D72" w:rsidRPr="003F0866" w:rsidRDefault="009D1D72" w:rsidP="009D1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D72" w:rsidRPr="009D1D72" w:rsidRDefault="009D1D72" w:rsidP="009D1D72">
            <w:pPr>
              <w:ind w:firstLine="0"/>
              <w:rPr>
                <w:sz w:val="24"/>
                <w:szCs w:val="24"/>
              </w:rPr>
            </w:pPr>
            <w:r w:rsidRPr="009D1D72">
              <w:rPr>
                <w:sz w:val="24"/>
                <w:szCs w:val="24"/>
              </w:rPr>
              <w:t>не потребує</w:t>
            </w:r>
          </w:p>
        </w:tc>
      </w:tr>
      <w:tr w:rsidR="009D1D72" w:rsidRPr="003F0866" w:rsidTr="003C503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D72" w:rsidRPr="003F0866" w:rsidRDefault="009D1D72" w:rsidP="009D1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D72" w:rsidRPr="003F0866" w:rsidRDefault="009D1D72" w:rsidP="009D1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D72" w:rsidRPr="009D1D72" w:rsidRDefault="009D1D72" w:rsidP="009D1D72">
            <w:pPr>
              <w:ind w:firstLine="0"/>
              <w:rPr>
                <w:sz w:val="24"/>
                <w:szCs w:val="24"/>
              </w:rPr>
            </w:pPr>
            <w:r w:rsidRPr="009D1D72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E04887" w:rsidRPr="003F0866" w:rsidTr="003C5038">
        <w:trPr>
          <w:trHeight w:val="25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F0866" w:rsidRDefault="0075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8">
              <w:r w:rsidR="007B18B9" w:rsidRPr="003F0866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04887" w:rsidRPr="003F0866" w:rsidTr="003C5038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F0866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F0866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F0866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F0866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B646C7" w:rsidRPr="003F0866" w:rsidTr="003C503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6C7" w:rsidRPr="003F0866" w:rsidRDefault="00B646C7" w:rsidP="00B6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6C7" w:rsidRDefault="00B646C7" w:rsidP="003D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right="10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6C7" w:rsidRDefault="00237AE4" w:rsidP="0023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right="27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646C7">
              <w:rPr>
                <w:color w:val="000000"/>
                <w:sz w:val="24"/>
                <w:szCs w:val="24"/>
              </w:rPr>
              <w:t>здатний помічати окремі елементи та акцентувати увагу на деталях у своїй роботі;</w:t>
            </w:r>
          </w:p>
          <w:p w:rsidR="00B646C7" w:rsidRDefault="00237AE4" w:rsidP="00237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right="27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646C7">
              <w:rPr>
                <w:color w:val="000000"/>
                <w:sz w:val="24"/>
                <w:szCs w:val="24"/>
              </w:rPr>
              <w:t>здатний враховувати деталі при прийнятті рішень</w:t>
            </w:r>
          </w:p>
        </w:tc>
      </w:tr>
      <w:tr w:rsidR="00893184" w:rsidRPr="003F0866" w:rsidTr="003C503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Pr="003F0866" w:rsidRDefault="00893184" w:rsidP="0089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Default="00893184" w:rsidP="0089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Default="00F12D35" w:rsidP="00F12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right="27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93184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893184" w:rsidRDefault="00F12D35" w:rsidP="00F12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right="27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93184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893184" w:rsidRDefault="00F12D35" w:rsidP="00F12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right="27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93184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93184" w:rsidRPr="003F0866" w:rsidTr="003C503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Pr="003F0866" w:rsidRDefault="00893184" w:rsidP="0089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F086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Pr="00237AE4" w:rsidRDefault="00893184" w:rsidP="0089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 w:rsidRPr="00237AE4">
              <w:rPr>
                <w:color w:val="000000"/>
                <w:sz w:val="24"/>
                <w:szCs w:val="24"/>
              </w:rPr>
              <w:t xml:space="preserve">Робота з </w:t>
            </w:r>
          </w:p>
          <w:p w:rsidR="00893184" w:rsidRPr="00237AE4" w:rsidRDefault="00893184" w:rsidP="00893184">
            <w:pPr>
              <w:tabs>
                <w:tab w:val="left" w:pos="3660"/>
              </w:tabs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7AE4">
              <w:rPr>
                <w:color w:val="000000"/>
                <w:sz w:val="24"/>
                <w:szCs w:val="24"/>
              </w:rPr>
              <w:t>великими масивами інформації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Pr="00237AE4" w:rsidRDefault="00893184" w:rsidP="0089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 w:firstLine="0"/>
              <w:jc w:val="left"/>
              <w:rPr>
                <w:color w:val="000000"/>
                <w:sz w:val="24"/>
                <w:szCs w:val="24"/>
              </w:rPr>
            </w:pPr>
            <w:r w:rsidRPr="00237AE4">
              <w:rPr>
                <w:color w:val="000000"/>
                <w:sz w:val="24"/>
                <w:szCs w:val="24"/>
              </w:rPr>
              <w:t>-здатність встановлювати логічні взаємозв’язки;</w:t>
            </w:r>
          </w:p>
          <w:p w:rsidR="00893184" w:rsidRPr="00237AE4" w:rsidRDefault="00893184" w:rsidP="00893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 w:firstLine="0"/>
              <w:jc w:val="left"/>
              <w:rPr>
                <w:color w:val="000000"/>
                <w:sz w:val="24"/>
                <w:szCs w:val="24"/>
              </w:rPr>
            </w:pPr>
            <w:r w:rsidRPr="00237AE4">
              <w:rPr>
                <w:color w:val="000000"/>
                <w:sz w:val="24"/>
                <w:szCs w:val="24"/>
              </w:rPr>
              <w:t>-вміння систематизувати великий масив інформації;</w:t>
            </w:r>
          </w:p>
          <w:p w:rsidR="00893184" w:rsidRPr="00237AE4" w:rsidRDefault="00893184" w:rsidP="00893184">
            <w:pPr>
              <w:ind w:firstLine="0"/>
              <w:jc w:val="left"/>
              <w:rPr>
                <w:sz w:val="24"/>
                <w:szCs w:val="24"/>
              </w:rPr>
            </w:pPr>
            <w:r w:rsidRPr="00237AE4">
              <w:rPr>
                <w:color w:val="000000"/>
                <w:sz w:val="24"/>
                <w:szCs w:val="24"/>
              </w:rPr>
              <w:t>-здатність виділяти головне, робити чіткі, структуровані висновки</w:t>
            </w:r>
          </w:p>
        </w:tc>
      </w:tr>
      <w:tr w:rsidR="00893184" w:rsidRPr="003F0866" w:rsidTr="003C5038">
        <w:trPr>
          <w:trHeight w:val="5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Pr="003F0866" w:rsidRDefault="00893184" w:rsidP="0089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46"/>
                <w:tab w:val="left" w:pos="9195"/>
              </w:tabs>
              <w:spacing w:after="2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 w:rsidRPr="003F0866">
              <w:rPr>
                <w:b/>
                <w:color w:val="000000"/>
                <w:sz w:val="24"/>
                <w:szCs w:val="24"/>
              </w:rPr>
              <w:t>Професійні знання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893184" w:rsidRPr="003F0866" w:rsidTr="003C5038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Pr="003F0866" w:rsidRDefault="00893184" w:rsidP="0089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F0866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Pr="003F0866" w:rsidRDefault="00893184" w:rsidP="0089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F0866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893184" w:rsidRPr="003F0866" w:rsidTr="003C503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Pr="003F0866" w:rsidRDefault="00893184" w:rsidP="00893184">
            <w:pPr>
              <w:spacing w:after="20"/>
              <w:ind w:firstLine="0"/>
              <w:jc w:val="center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3184" w:rsidRPr="003F0866" w:rsidRDefault="00893184" w:rsidP="00893184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3184" w:rsidRPr="003F0866" w:rsidRDefault="00893184" w:rsidP="00893184">
            <w:pPr>
              <w:tabs>
                <w:tab w:val="left" w:pos="135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Знання:</w:t>
            </w:r>
          </w:p>
          <w:p w:rsidR="00893184" w:rsidRPr="003F0866" w:rsidRDefault="00893184" w:rsidP="00893184">
            <w:pPr>
              <w:tabs>
                <w:tab w:val="left" w:pos="135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Конституції України;</w:t>
            </w:r>
          </w:p>
          <w:p w:rsidR="00893184" w:rsidRPr="003F0866" w:rsidRDefault="00893184" w:rsidP="00893184">
            <w:pPr>
              <w:tabs>
                <w:tab w:val="left" w:pos="135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 xml:space="preserve">Закону України </w:t>
            </w:r>
            <w:r w:rsidRPr="007737C4">
              <w:rPr>
                <w:sz w:val="24"/>
                <w:szCs w:val="24"/>
                <w:lang w:val="ru-RU"/>
              </w:rPr>
              <w:t>“</w:t>
            </w:r>
            <w:r w:rsidRPr="003F0866">
              <w:rPr>
                <w:sz w:val="24"/>
                <w:szCs w:val="24"/>
              </w:rPr>
              <w:t>Про державну службу</w:t>
            </w:r>
            <w:r w:rsidRPr="007737C4">
              <w:rPr>
                <w:sz w:val="24"/>
                <w:szCs w:val="24"/>
                <w:lang w:val="ru-RU"/>
              </w:rPr>
              <w:t>”</w:t>
            </w:r>
            <w:r w:rsidRPr="003F0866">
              <w:rPr>
                <w:sz w:val="24"/>
                <w:szCs w:val="24"/>
              </w:rPr>
              <w:t>;</w:t>
            </w:r>
          </w:p>
          <w:p w:rsidR="00893184" w:rsidRPr="007737C4" w:rsidRDefault="00893184" w:rsidP="00893184">
            <w:pPr>
              <w:tabs>
                <w:tab w:val="left" w:pos="135"/>
              </w:tabs>
              <w:spacing w:after="20"/>
              <w:ind w:left="135" w:right="120" w:hanging="13"/>
              <w:rPr>
                <w:sz w:val="24"/>
                <w:szCs w:val="24"/>
                <w:lang w:val="ru-RU"/>
              </w:rPr>
            </w:pPr>
            <w:r w:rsidRPr="003F0866">
              <w:rPr>
                <w:sz w:val="24"/>
                <w:szCs w:val="24"/>
              </w:rPr>
              <w:lastRenderedPageBreak/>
              <w:t xml:space="preserve">Закону України </w:t>
            </w:r>
            <w:r w:rsidRPr="007737C4">
              <w:rPr>
                <w:sz w:val="24"/>
                <w:szCs w:val="24"/>
                <w:lang w:val="ru-RU"/>
              </w:rPr>
              <w:t>“</w:t>
            </w:r>
            <w:r w:rsidRPr="003F0866">
              <w:rPr>
                <w:sz w:val="24"/>
                <w:szCs w:val="24"/>
              </w:rPr>
              <w:t>Про запобігання корупції</w:t>
            </w:r>
            <w:r w:rsidRPr="007737C4">
              <w:rPr>
                <w:sz w:val="24"/>
                <w:szCs w:val="24"/>
                <w:lang w:val="ru-RU"/>
              </w:rPr>
              <w:t>”</w:t>
            </w:r>
          </w:p>
          <w:p w:rsidR="00893184" w:rsidRPr="003F0866" w:rsidRDefault="00893184" w:rsidP="00893184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та іншого законодавства</w:t>
            </w:r>
          </w:p>
        </w:tc>
      </w:tr>
      <w:tr w:rsidR="00893184" w:rsidRPr="003F0866" w:rsidTr="003C503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Pr="003F0866" w:rsidRDefault="00893184" w:rsidP="0089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lastRenderedPageBreak/>
              <w:t>2</w:t>
            </w:r>
            <w:r w:rsidRPr="003F086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Pr="009D1D72" w:rsidRDefault="00893184" w:rsidP="0089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9D1D72">
              <w:rPr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184" w:rsidRPr="00B61043" w:rsidRDefault="00893184" w:rsidP="0089318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61043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893184" w:rsidRPr="00B61043" w:rsidRDefault="00893184" w:rsidP="0089318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043">
              <w:rPr>
                <w:rFonts w:ascii="Times New Roman" w:hAnsi="Times New Roman"/>
                <w:sz w:val="24"/>
                <w:szCs w:val="24"/>
                <w:lang w:val="uk-UA"/>
              </w:rPr>
              <w:t>Бюджетного кодексу України;</w:t>
            </w:r>
          </w:p>
          <w:p w:rsidR="00893184" w:rsidRPr="00B61043" w:rsidRDefault="00893184" w:rsidP="0089318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043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“Про місцеві державні адміністрації”;</w:t>
            </w:r>
          </w:p>
          <w:p w:rsidR="00893184" w:rsidRPr="00B61043" w:rsidRDefault="00893184" w:rsidP="0089318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043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“Про бухгалтерський облік та фінансову звітність в Україні”;</w:t>
            </w:r>
          </w:p>
          <w:p w:rsidR="00893184" w:rsidRPr="00706C69" w:rsidRDefault="00893184" w:rsidP="0089318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043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нормативно-правових актів щодо порядку ведення бухгалтерського обліку та складання фінансової та бюджетної звітності та національних положень (стандартів) бухгалтерсько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 обліку в державному секторі</w:t>
            </w:r>
          </w:p>
        </w:tc>
      </w:tr>
    </w:tbl>
    <w:p w:rsidR="00E04887" w:rsidRPr="003C5038" w:rsidRDefault="00E04887">
      <w:pPr>
        <w:ind w:left="5669" w:right="13" w:firstLine="0"/>
        <w:jc w:val="left"/>
        <w:rPr>
          <w:sz w:val="24"/>
          <w:szCs w:val="24"/>
        </w:rPr>
      </w:pPr>
    </w:p>
    <w:sectPr w:rsidR="00E04887" w:rsidRPr="003C5038" w:rsidSect="00F72C9A">
      <w:headerReference w:type="default" r:id="rId9"/>
      <w:pgSz w:w="11906" w:h="16838"/>
      <w:pgMar w:top="1134" w:right="709" w:bottom="1418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64" w:rsidRDefault="00757964">
      <w:r>
        <w:separator/>
      </w:r>
    </w:p>
  </w:endnote>
  <w:endnote w:type="continuationSeparator" w:id="0">
    <w:p w:rsidR="00757964" w:rsidRDefault="0075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64" w:rsidRDefault="00757964">
      <w:r>
        <w:separator/>
      </w:r>
    </w:p>
  </w:footnote>
  <w:footnote w:type="continuationSeparator" w:id="0">
    <w:p w:rsidR="00757964" w:rsidRDefault="0075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87" w:rsidRDefault="007B18B9" w:rsidP="00F120B2">
    <w:pPr>
      <w:ind w:firstLine="0"/>
      <w:jc w:val="center"/>
    </w:pPr>
    <w:r>
      <w:fldChar w:fldCharType="begin"/>
    </w:r>
    <w:r>
      <w:instrText>PAGE</w:instrText>
    </w:r>
    <w:r>
      <w:fldChar w:fldCharType="separate"/>
    </w:r>
    <w:r w:rsidR="003A54E2">
      <w:rPr>
        <w:noProof/>
      </w:rPr>
      <w:t>4</w:t>
    </w:r>
    <w:r>
      <w:fldChar w:fldCharType="end"/>
    </w:r>
  </w:p>
  <w:p w:rsidR="00E04887" w:rsidRDefault="00E048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7"/>
    <w:rsid w:val="00002D8C"/>
    <w:rsid w:val="00003180"/>
    <w:rsid w:val="000240AA"/>
    <w:rsid w:val="0003537F"/>
    <w:rsid w:val="00143D8E"/>
    <w:rsid w:val="001C1245"/>
    <w:rsid w:val="001C6B15"/>
    <w:rsid w:val="001D5FBD"/>
    <w:rsid w:val="001E0BD8"/>
    <w:rsid w:val="001E26E0"/>
    <w:rsid w:val="002007C4"/>
    <w:rsid w:val="00206D6C"/>
    <w:rsid w:val="00237AE4"/>
    <w:rsid w:val="002B5883"/>
    <w:rsid w:val="00323AB5"/>
    <w:rsid w:val="003A54E2"/>
    <w:rsid w:val="003C5038"/>
    <w:rsid w:val="003D168B"/>
    <w:rsid w:val="003E75E5"/>
    <w:rsid w:val="003F0866"/>
    <w:rsid w:val="004258FF"/>
    <w:rsid w:val="004261DB"/>
    <w:rsid w:val="00442A05"/>
    <w:rsid w:val="004C72F7"/>
    <w:rsid w:val="004D0D56"/>
    <w:rsid w:val="004F4C8C"/>
    <w:rsid w:val="00513E27"/>
    <w:rsid w:val="005455EF"/>
    <w:rsid w:val="00547768"/>
    <w:rsid w:val="00552125"/>
    <w:rsid w:val="0056641F"/>
    <w:rsid w:val="005825DD"/>
    <w:rsid w:val="0058596C"/>
    <w:rsid w:val="005A7127"/>
    <w:rsid w:val="005A74B7"/>
    <w:rsid w:val="005C16C3"/>
    <w:rsid w:val="005E475D"/>
    <w:rsid w:val="005E5B8B"/>
    <w:rsid w:val="005F168C"/>
    <w:rsid w:val="00654761"/>
    <w:rsid w:val="006708C6"/>
    <w:rsid w:val="00684CA6"/>
    <w:rsid w:val="00694139"/>
    <w:rsid w:val="00697433"/>
    <w:rsid w:val="006F1019"/>
    <w:rsid w:val="00706C69"/>
    <w:rsid w:val="007137C0"/>
    <w:rsid w:val="00757964"/>
    <w:rsid w:val="007737C4"/>
    <w:rsid w:val="007773C6"/>
    <w:rsid w:val="00785E8B"/>
    <w:rsid w:val="00787D19"/>
    <w:rsid w:val="00794838"/>
    <w:rsid w:val="007A76DF"/>
    <w:rsid w:val="007A7D7F"/>
    <w:rsid w:val="007B18B9"/>
    <w:rsid w:val="007E2812"/>
    <w:rsid w:val="0082029D"/>
    <w:rsid w:val="008238AF"/>
    <w:rsid w:val="00865176"/>
    <w:rsid w:val="00883422"/>
    <w:rsid w:val="008863F2"/>
    <w:rsid w:val="00893184"/>
    <w:rsid w:val="008C0795"/>
    <w:rsid w:val="008D04A9"/>
    <w:rsid w:val="008D79DB"/>
    <w:rsid w:val="009477A1"/>
    <w:rsid w:val="00954D18"/>
    <w:rsid w:val="009D1D72"/>
    <w:rsid w:val="00A1582D"/>
    <w:rsid w:val="00AD2C23"/>
    <w:rsid w:val="00AE5FC5"/>
    <w:rsid w:val="00B114B1"/>
    <w:rsid w:val="00B224BD"/>
    <w:rsid w:val="00B236F2"/>
    <w:rsid w:val="00B63F2A"/>
    <w:rsid w:val="00B646C7"/>
    <w:rsid w:val="00BC52E2"/>
    <w:rsid w:val="00BC5341"/>
    <w:rsid w:val="00C128DE"/>
    <w:rsid w:val="00C70136"/>
    <w:rsid w:val="00C97D18"/>
    <w:rsid w:val="00CC598D"/>
    <w:rsid w:val="00CC7848"/>
    <w:rsid w:val="00CF575E"/>
    <w:rsid w:val="00D507C3"/>
    <w:rsid w:val="00D84FC5"/>
    <w:rsid w:val="00DA182A"/>
    <w:rsid w:val="00DD25E1"/>
    <w:rsid w:val="00DF4179"/>
    <w:rsid w:val="00E04887"/>
    <w:rsid w:val="00E107CC"/>
    <w:rsid w:val="00E478AB"/>
    <w:rsid w:val="00E51666"/>
    <w:rsid w:val="00E82B13"/>
    <w:rsid w:val="00EA3FC8"/>
    <w:rsid w:val="00F120B2"/>
    <w:rsid w:val="00F12D35"/>
    <w:rsid w:val="00F338D3"/>
    <w:rsid w:val="00F374E9"/>
    <w:rsid w:val="00F71C1D"/>
    <w:rsid w:val="00F72C9A"/>
    <w:rsid w:val="00F868AC"/>
    <w:rsid w:val="00F94ABD"/>
    <w:rsid w:val="00F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76CE0-11F4-4BE0-9547-34427B5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>
    <w:name w:val="Table Grid"/>
    <w:basedOn w:val="a1"/>
    <w:uiPriority w:val="39"/>
    <w:rsid w:val="00E8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E82B13"/>
    <w:rPr>
      <w:rFonts w:ascii="Times New Roman" w:hAnsi="Times New Roman" w:cs="Times New Roman" w:hint="default"/>
      <w:spacing w:val="10"/>
      <w:sz w:val="24"/>
      <w:szCs w:val="24"/>
    </w:rPr>
  </w:style>
  <w:style w:type="paragraph" w:styleId="afc">
    <w:name w:val="Body Text"/>
    <w:basedOn w:val="a"/>
    <w:link w:val="afd"/>
    <w:unhideWhenUsed/>
    <w:rsid w:val="00E82B13"/>
    <w:pPr>
      <w:ind w:firstLine="0"/>
    </w:pPr>
    <w:rPr>
      <w:b/>
      <w:szCs w:val="20"/>
      <w:lang w:eastAsia="x-none"/>
    </w:rPr>
  </w:style>
  <w:style w:type="character" w:customStyle="1" w:styleId="afd">
    <w:name w:val="Основной текст Знак"/>
    <w:basedOn w:val="a0"/>
    <w:link w:val="afc"/>
    <w:rsid w:val="00E82B13"/>
    <w:rPr>
      <w:b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773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7737C4"/>
    <w:rPr>
      <w:rFonts w:ascii="Courier New" w:hAnsi="Courier New"/>
      <w:sz w:val="20"/>
      <w:szCs w:val="20"/>
      <w:lang w:val="x-none"/>
    </w:rPr>
  </w:style>
  <w:style w:type="character" w:customStyle="1" w:styleId="rvts9">
    <w:name w:val="rvts9"/>
    <w:basedOn w:val="a0"/>
    <w:rsid w:val="008863F2"/>
  </w:style>
  <w:style w:type="paragraph" w:styleId="afe">
    <w:name w:val="List Paragraph"/>
    <w:basedOn w:val="a"/>
    <w:uiPriority w:val="34"/>
    <w:qFormat/>
    <w:rsid w:val="00E478AB"/>
    <w:pPr>
      <w:ind w:left="720" w:firstLine="0"/>
      <w:contextualSpacing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Клиновая Елена Николаевна</cp:lastModifiedBy>
  <cp:revision>68</cp:revision>
  <cp:lastPrinted>2021-08-19T12:49:00Z</cp:lastPrinted>
  <dcterms:created xsi:type="dcterms:W3CDTF">2021-03-31T11:55:00Z</dcterms:created>
  <dcterms:modified xsi:type="dcterms:W3CDTF">2021-08-19T12:50:00Z</dcterms:modified>
</cp:coreProperties>
</file>