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1"/>
        <w:tblW w:w="0" w:type="auto"/>
        <w:tblLayout w:type="fixed"/>
        <w:tblLook w:val="01E0" w:firstRow="1" w:lastRow="1" w:firstColumn="1" w:lastColumn="1" w:noHBand="0" w:noVBand="0"/>
      </w:tblPr>
      <w:tblGrid>
        <w:gridCol w:w="567"/>
        <w:gridCol w:w="4760"/>
        <w:gridCol w:w="4290"/>
        <w:gridCol w:w="22"/>
      </w:tblGrid>
      <w:tr w:rsidR="00E055A7" w:rsidRPr="00AC7026" w:rsidTr="00130875">
        <w:trPr>
          <w:trHeight w:val="53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5A7" w:rsidRPr="00AC7026" w:rsidRDefault="00E055A7" w:rsidP="00130875">
            <w:pPr>
              <w:ind w:right="40" w:firstLine="5424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055A7" w:rsidRPr="00AC7026" w:rsidRDefault="00E055A7" w:rsidP="00130875">
            <w:pPr>
              <w:ind w:right="40"/>
              <w:jc w:val="center"/>
              <w:rPr>
                <w:sz w:val="28"/>
                <w:szCs w:val="28"/>
                <w:lang w:eastAsia="ru-RU"/>
              </w:rPr>
            </w:pPr>
            <w:r w:rsidRPr="00AC7026">
              <w:rPr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E055A7" w:rsidRDefault="00E055A7" w:rsidP="00130875">
            <w:pPr>
              <w:tabs>
                <w:tab w:val="left" w:pos="5040"/>
              </w:tabs>
              <w:spacing w:line="240" w:lineRule="exact"/>
              <w:ind w:left="5040" w:right="-104"/>
            </w:pPr>
            <w:r>
              <w:t>ЗАТВЕРДЖЕНО</w:t>
            </w:r>
          </w:p>
          <w:p w:rsidR="00E055A7" w:rsidRPr="00EF3E2D" w:rsidRDefault="00E055A7" w:rsidP="00130875">
            <w:pPr>
              <w:tabs>
                <w:tab w:val="left" w:pos="4860"/>
                <w:tab w:val="left" w:pos="5040"/>
                <w:tab w:val="left" w:pos="5580"/>
              </w:tabs>
              <w:spacing w:line="240" w:lineRule="exact"/>
              <w:ind w:left="5040" w:right="-104"/>
            </w:pPr>
            <w:r w:rsidRPr="00EF3E2D">
              <w:t xml:space="preserve">Наказ </w:t>
            </w:r>
            <w:r>
              <w:t xml:space="preserve"> управління</w:t>
            </w:r>
            <w:r w:rsidRPr="00EF3E2D">
              <w:t xml:space="preserve"> </w:t>
            </w:r>
            <w:r>
              <w:t xml:space="preserve"> культури, </w:t>
            </w:r>
            <w:r>
              <w:rPr>
                <w:lang w:val="ru-RU"/>
              </w:rPr>
              <w:t xml:space="preserve">туризму, </w:t>
            </w:r>
            <w:r>
              <w:t>національностей і релігій</w:t>
            </w:r>
            <w:r w:rsidRPr="00EF3E2D">
              <w:t xml:space="preserve"> облдержадміністрації</w:t>
            </w:r>
          </w:p>
          <w:p w:rsidR="00E055A7" w:rsidRPr="00FF2899" w:rsidRDefault="00E055A7" w:rsidP="00130875">
            <w:pPr>
              <w:tabs>
                <w:tab w:val="left" w:pos="5040"/>
              </w:tabs>
              <w:ind w:right="40"/>
              <w:rPr>
                <w:sz w:val="28"/>
                <w:szCs w:val="28"/>
                <w:lang w:val="ru-RU" w:eastAsia="ru-RU"/>
              </w:rPr>
            </w:pPr>
            <w:r>
              <w:t xml:space="preserve">                                                                                                     від </w:t>
            </w:r>
            <w:r>
              <w:rPr>
                <w:lang w:val="ru-RU"/>
              </w:rPr>
              <w:t>29.10.2021</w:t>
            </w:r>
            <w:r>
              <w:t xml:space="preserve"> №</w:t>
            </w:r>
            <w:r>
              <w:rPr>
                <w:lang w:val="ru-RU"/>
              </w:rPr>
              <w:t xml:space="preserve"> 96</w:t>
            </w:r>
          </w:p>
          <w:p w:rsidR="00E055A7" w:rsidRPr="00AC7026" w:rsidRDefault="00E055A7" w:rsidP="00130875">
            <w:pPr>
              <w:ind w:right="4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E055A7" w:rsidRPr="00AC7026" w:rsidRDefault="00E055A7" w:rsidP="00130875">
            <w:pPr>
              <w:ind w:right="40"/>
              <w:jc w:val="center"/>
              <w:rPr>
                <w:b/>
                <w:sz w:val="28"/>
                <w:szCs w:val="28"/>
                <w:lang w:eastAsia="ru-RU"/>
              </w:rPr>
            </w:pPr>
            <w:r w:rsidRPr="00AC7026">
              <w:rPr>
                <w:b/>
                <w:sz w:val="28"/>
                <w:szCs w:val="28"/>
                <w:lang w:eastAsia="ru-RU"/>
              </w:rPr>
              <w:t>ІНФОРМАЦІЙНА КАРТКА</w:t>
            </w:r>
          </w:p>
          <w:p w:rsidR="00E055A7" w:rsidRPr="00AC7026" w:rsidRDefault="00E055A7" w:rsidP="00130875">
            <w:pPr>
              <w:ind w:right="40"/>
              <w:jc w:val="center"/>
              <w:rPr>
                <w:b/>
                <w:sz w:val="28"/>
                <w:szCs w:val="28"/>
                <w:lang w:eastAsia="ru-RU"/>
              </w:rPr>
            </w:pPr>
            <w:r w:rsidRPr="00AC7026">
              <w:rPr>
                <w:b/>
                <w:sz w:val="28"/>
                <w:szCs w:val="28"/>
                <w:lang w:eastAsia="ru-RU"/>
              </w:rPr>
              <w:t>АДМІНІСТРАТИВНОЇ ПОСЛУГИ</w:t>
            </w:r>
          </w:p>
          <w:p w:rsidR="00E055A7" w:rsidRPr="00AC7026" w:rsidRDefault="00E055A7" w:rsidP="00130875">
            <w:pPr>
              <w:ind w:right="4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055A7" w:rsidRPr="00AC7026" w:rsidTr="00130875">
        <w:trPr>
          <w:trHeight w:val="53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5A7" w:rsidRPr="00AC7026" w:rsidRDefault="00E055A7" w:rsidP="00130875">
            <w:pPr>
              <w:jc w:val="center"/>
              <w:rPr>
                <w:b/>
                <w:sz w:val="24"/>
                <w:szCs w:val="24"/>
              </w:rPr>
            </w:pPr>
            <w:r w:rsidRPr="00AC7026">
              <w:rPr>
                <w:b/>
                <w:sz w:val="24"/>
                <w:szCs w:val="24"/>
              </w:rPr>
              <w:t>Погодження програм та проектів містобудівних, архітектурних і ландшафтних перетворень, будівельних, меліоративних, шляхових, земельних робіт, реалізація яких може позначитися на стані пам’яток місцевого значення, їх територій і зон охорони</w:t>
            </w:r>
          </w:p>
          <w:tbl>
            <w:tblPr>
              <w:tblW w:w="0" w:type="auto"/>
              <w:tblInd w:w="233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65"/>
            </w:tblGrid>
            <w:tr w:rsidR="00E055A7" w:rsidRPr="00AC7026" w:rsidTr="00130875">
              <w:trPr>
                <w:trHeight w:val="70"/>
              </w:trPr>
              <w:tc>
                <w:tcPr>
                  <w:tcW w:w="8765" w:type="dxa"/>
                </w:tcPr>
                <w:p w:rsidR="00E055A7" w:rsidRPr="00AC7026" w:rsidRDefault="00E055A7" w:rsidP="0006322E">
                  <w:pPr>
                    <w:framePr w:hSpace="180" w:wrap="around" w:vAnchor="page" w:hAnchor="margin" w:y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C70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(назва адміністративної послуги)</w:t>
                  </w:r>
                </w:p>
              </w:tc>
            </w:tr>
          </w:tbl>
          <w:p w:rsidR="00E055A7" w:rsidRPr="00AC7026" w:rsidRDefault="00E055A7" w:rsidP="00130875">
            <w:pPr>
              <w:ind w:right="40"/>
              <w:rPr>
                <w:sz w:val="28"/>
                <w:szCs w:val="28"/>
                <w:lang w:eastAsia="ru-RU"/>
              </w:rPr>
            </w:pPr>
          </w:p>
        </w:tc>
      </w:tr>
      <w:tr w:rsidR="00E055A7" w:rsidRPr="00AC7026" w:rsidTr="00130875">
        <w:trPr>
          <w:trHeight w:val="53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18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70"/>
            </w:tblGrid>
            <w:tr w:rsidR="00E055A7" w:rsidRPr="00AC7026" w:rsidTr="00130875">
              <w:trPr>
                <w:trHeight w:val="100"/>
              </w:trPr>
              <w:tc>
                <w:tcPr>
                  <w:tcW w:w="9270" w:type="dxa"/>
                </w:tcPr>
                <w:p w:rsidR="00E055A7" w:rsidRPr="00715FBF" w:rsidRDefault="00E055A7" w:rsidP="00130875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F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Управління культури, туризму, національностей і релігій  Дніпропетровської обласної державної адміністрації та/або Центри надання адміністративних послуг Дніпропетровської області</w:t>
                  </w:r>
                </w:p>
                <w:p w:rsidR="00E055A7" w:rsidRPr="00715FBF" w:rsidRDefault="00E055A7" w:rsidP="00130875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F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(за згодою)</w:t>
                  </w:r>
                </w:p>
                <w:p w:rsidR="00E055A7" w:rsidRPr="00AC7026" w:rsidRDefault="00E055A7" w:rsidP="00130875">
                  <w:pPr>
                    <w:framePr w:hSpace="180" w:wrap="around" w:vAnchor="page" w:hAnchor="margin" w:y="1"/>
                    <w:jc w:val="center"/>
                    <w:rPr>
                      <w:rFonts w:ascii="Times New Roman" w:hAnsi="Times New Roman" w:cs="Times New Roman"/>
                    </w:rPr>
                  </w:pPr>
                  <w:r w:rsidRPr="00AC7026">
                    <w:rPr>
                      <w:rFonts w:ascii="Times New Roman" w:hAnsi="Times New Roman" w:cs="Times New Roman"/>
                    </w:rPr>
                    <w:t xml:space="preserve">(найменування </w:t>
                  </w:r>
                  <w:proofErr w:type="spellStart"/>
                  <w:r w:rsidRPr="00AC7026">
                    <w:rPr>
                      <w:rFonts w:ascii="Times New Roman" w:hAnsi="Times New Roman" w:cs="Times New Roman"/>
                    </w:rPr>
                    <w:t>субʼєкта</w:t>
                  </w:r>
                  <w:proofErr w:type="spellEnd"/>
                  <w:r w:rsidRPr="00AC7026">
                    <w:rPr>
                      <w:rFonts w:ascii="Times New Roman" w:hAnsi="Times New Roman" w:cs="Times New Roman"/>
                    </w:rPr>
                    <w:t xml:space="preserve"> надання адміністративної послуги)</w:t>
                  </w:r>
                </w:p>
              </w:tc>
            </w:tr>
          </w:tbl>
          <w:p w:rsidR="00E055A7" w:rsidRPr="00AC7026" w:rsidRDefault="00E055A7" w:rsidP="00130875">
            <w:pPr>
              <w:ind w:right="40"/>
              <w:rPr>
                <w:sz w:val="28"/>
                <w:szCs w:val="28"/>
                <w:lang w:eastAsia="ru-RU"/>
              </w:rPr>
            </w:pPr>
          </w:p>
        </w:tc>
      </w:tr>
      <w:tr w:rsidR="00E055A7" w:rsidRPr="00AC7026" w:rsidTr="00130875"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:rsidR="00E055A7" w:rsidRPr="00AC7026" w:rsidRDefault="00E055A7" w:rsidP="00130875">
            <w:pPr>
              <w:ind w:right="40"/>
              <w:rPr>
                <w:sz w:val="28"/>
                <w:szCs w:val="28"/>
                <w:lang w:val="ru-RU" w:eastAsia="ru-RU"/>
              </w:rPr>
            </w:pPr>
          </w:p>
        </w:tc>
      </w:tr>
      <w:tr w:rsidR="00E055A7" w:rsidRPr="00AC7026" w:rsidTr="00130875">
        <w:tc>
          <w:tcPr>
            <w:tcW w:w="9639" w:type="dxa"/>
            <w:gridSpan w:val="4"/>
          </w:tcPr>
          <w:p w:rsidR="00E055A7" w:rsidRPr="00AC7026" w:rsidRDefault="00E055A7" w:rsidP="00130875">
            <w:pPr>
              <w:ind w:right="40"/>
              <w:rPr>
                <w:b/>
                <w:sz w:val="24"/>
                <w:szCs w:val="24"/>
                <w:lang w:eastAsia="ru-RU"/>
              </w:rPr>
            </w:pPr>
            <w:r w:rsidRPr="00AC7026">
              <w:rPr>
                <w:sz w:val="28"/>
                <w:szCs w:val="28"/>
                <w:lang w:eastAsia="ru-RU"/>
              </w:rPr>
              <w:t xml:space="preserve">                   </w:t>
            </w:r>
            <w:r w:rsidRPr="00AC7026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E055A7" w:rsidRPr="00AC7026" w:rsidTr="00130875">
        <w:trPr>
          <w:gridAfter w:val="1"/>
          <w:wAfter w:w="22" w:type="dxa"/>
          <w:trHeight w:val="8575"/>
        </w:trPr>
        <w:tc>
          <w:tcPr>
            <w:tcW w:w="567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1.</w:t>
            </w:r>
          </w:p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2.</w:t>
            </w:r>
          </w:p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0" w:type="dxa"/>
          </w:tcPr>
          <w:p w:rsidR="00E055A7" w:rsidRPr="00AC7026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Місцезнаходження центру надання адміністративної послуги </w:t>
            </w:r>
          </w:p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Телефон\факс (довідки), адреса електронної пошти та веб-сайт </w:t>
            </w:r>
            <w:r w:rsidRPr="00AC7026">
              <w:rPr>
                <w:sz w:val="24"/>
                <w:szCs w:val="24"/>
                <w:lang w:eastAsia="ru-RU"/>
              </w:rPr>
              <w:br/>
              <w:t xml:space="preserve">центру надання адміністративної послуги </w:t>
            </w:r>
          </w:p>
        </w:tc>
        <w:tc>
          <w:tcPr>
            <w:tcW w:w="4290" w:type="dxa"/>
          </w:tcPr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>Відділ мистецтв, освіти, культурно-</w:t>
            </w:r>
            <w:proofErr w:type="spellStart"/>
            <w:r w:rsidRPr="00D72EAA">
              <w:rPr>
                <w:sz w:val="24"/>
                <w:szCs w:val="24"/>
                <w:lang w:eastAsia="ru-RU"/>
              </w:rPr>
              <w:t>дозвіллєвої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 xml:space="preserve"> діяльності та організаційно-кадрової роботи управління культури, туризму, національностей і релігій  Дніпропетровської обласної державної адміністрації </w:t>
            </w:r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49044, м. Дніпро, вул. Ливарна, 10, </w:t>
            </w:r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proofErr w:type="spellStart"/>
            <w:r w:rsidRPr="00D72EAA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>.: (056) 732-48-99</w:t>
            </w:r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електронна пошта: culturedoda@adm.dp.gov.ua </w:t>
            </w:r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proofErr w:type="spellStart"/>
            <w:r w:rsidRPr="00D72EAA">
              <w:rPr>
                <w:sz w:val="24"/>
                <w:szCs w:val="24"/>
                <w:lang w:eastAsia="ru-RU"/>
              </w:rPr>
              <w:t>web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>-сайт: </w:t>
            </w:r>
            <w:hyperlink r:id="rId4" w:history="1">
              <w:r w:rsidRPr="00D72EAA">
                <w:rPr>
                  <w:sz w:val="24"/>
                  <w:szCs w:val="24"/>
                  <w:lang w:eastAsia="ru-RU"/>
                </w:rPr>
                <w:t>https://adm.dp.gov.ua/ua</w:t>
              </w:r>
            </w:hyperlink>
            <w:r w:rsidRPr="00D72EAA">
              <w:rPr>
                <w:sz w:val="24"/>
                <w:szCs w:val="24"/>
                <w:lang w:eastAsia="ru-RU"/>
              </w:rPr>
              <w:t>,</w:t>
            </w:r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Режим роботи: </w:t>
            </w:r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п’ятниця з 09.00 до 16.45              </w:t>
            </w:r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обідня перерва з 13.00 до 13.45 </w:t>
            </w:r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     </w:t>
            </w:r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>Центр надання адміністративних послуг Дніпровської міської ради:</w:t>
            </w:r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«Лівобережний» </w:t>
            </w:r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>проспект  Слобожанський, 31-Д, м. Дніпро, 49081</w:t>
            </w:r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proofErr w:type="spellStart"/>
            <w:r w:rsidRPr="00D72EAA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 xml:space="preserve">.: (099) 602-10-02, (068) 237-52-76 </w:t>
            </w:r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lastRenderedPageBreak/>
              <w:t xml:space="preserve">Електронна пошта: </w:t>
            </w:r>
            <w:hyperlink r:id="rId5" w:history="1">
              <w:r w:rsidRPr="00D72EAA">
                <w:rPr>
                  <w:sz w:val="24"/>
                  <w:szCs w:val="24"/>
                  <w:lang w:eastAsia="ru-RU"/>
                </w:rPr>
                <w:t>dnepr-cnap@ukr.net</w:t>
              </w:r>
            </w:hyperlink>
          </w:p>
          <w:p w:rsidR="00E055A7" w:rsidRPr="00D72EAA" w:rsidRDefault="00E055A7" w:rsidP="00130875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</w:pPr>
            <w:r w:rsidRPr="00D72EAA"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  <w:t>Веб-сторінка:</w:t>
            </w:r>
            <w:r w:rsidRPr="00D72EAA">
              <w:rPr>
                <w:rFonts w:asciiTheme="minorHAnsi" w:eastAsiaTheme="minorHAnsi" w:hAnsiTheme="minorHAnsi" w:cstheme="minorBidi"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Pr="00D72EAA">
                <w:rPr>
                  <w:rFonts w:asciiTheme="minorHAnsi" w:eastAsiaTheme="minorHAnsi" w:hAnsiTheme="minorHAnsi" w:cstheme="minorBidi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http://cnap.dniprorada.gov.ua/</w:t>
              </w:r>
            </w:hyperlink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  <w:t>«</w:t>
            </w:r>
            <w:r w:rsidRPr="00D72EAA">
              <w:rPr>
                <w:sz w:val="24"/>
                <w:szCs w:val="24"/>
                <w:lang w:eastAsia="ru-RU"/>
              </w:rPr>
              <w:t>Правобережний»</w:t>
            </w:r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>вул. Марії Кюрі, 5 (ТРЦ «NEO PLAZA»), 2 поверх, м. Дніпро, 49000</w:t>
            </w:r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proofErr w:type="spellStart"/>
            <w:r w:rsidRPr="00D72EAA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>: (099) 203-09-25, (097) 807-37-07</w:t>
            </w:r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Електронна пошта: dnepr-cnap@ukr.net </w:t>
            </w:r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Веб-сторінка: </w:t>
            </w:r>
            <w:hyperlink r:id="rId7" w:history="1">
              <w:r w:rsidRPr="00D72EAA">
                <w:rPr>
                  <w:sz w:val="24"/>
                  <w:szCs w:val="24"/>
                  <w:lang w:eastAsia="ru-RU"/>
                </w:rPr>
                <w:t>http://cnap.dniprorada.gov.ua/</w:t>
              </w:r>
            </w:hyperlink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Режим роботи: </w:t>
            </w:r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E055A7" w:rsidRPr="00D72EAA" w:rsidRDefault="00E055A7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ED07BD">
              <w:rPr>
                <w:sz w:val="24"/>
                <w:szCs w:val="24"/>
                <w:lang w:eastAsia="ru-RU"/>
              </w:rPr>
              <w:t>п’ятниця з 09.00 до 16.45</w:t>
            </w:r>
          </w:p>
        </w:tc>
      </w:tr>
      <w:tr w:rsidR="00E055A7" w:rsidRPr="00AC7026" w:rsidTr="00130875">
        <w:trPr>
          <w:trHeight w:val="122"/>
        </w:trPr>
        <w:tc>
          <w:tcPr>
            <w:tcW w:w="9639" w:type="dxa"/>
            <w:gridSpan w:val="4"/>
          </w:tcPr>
          <w:p w:rsidR="00E055A7" w:rsidRPr="00AC7026" w:rsidRDefault="00E055A7" w:rsidP="00130875">
            <w:pPr>
              <w:ind w:right="4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026">
              <w:rPr>
                <w:b/>
                <w:sz w:val="24"/>
                <w:szCs w:val="24"/>
                <w:lang w:eastAsia="ru-RU"/>
              </w:rPr>
              <w:lastRenderedPageBreak/>
              <w:t>Нормативні акти ,</w:t>
            </w:r>
            <w:r w:rsidRPr="00AC7026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AC7026">
              <w:rPr>
                <w:b/>
                <w:sz w:val="24"/>
                <w:szCs w:val="24"/>
                <w:lang w:eastAsia="ru-RU"/>
              </w:rPr>
              <w:t>якими регламентується надання</w:t>
            </w:r>
            <w:r w:rsidRPr="00AC7026">
              <w:rPr>
                <w:b/>
                <w:sz w:val="24"/>
                <w:szCs w:val="24"/>
                <w:lang w:eastAsia="ru-RU"/>
              </w:rPr>
              <w:br/>
              <w:t xml:space="preserve">      адміністративної послуги</w:t>
            </w:r>
          </w:p>
        </w:tc>
      </w:tr>
      <w:tr w:rsidR="00E055A7" w:rsidRPr="00AC7026" w:rsidTr="00130875">
        <w:trPr>
          <w:gridAfter w:val="1"/>
          <w:wAfter w:w="22" w:type="dxa"/>
        </w:trPr>
        <w:tc>
          <w:tcPr>
            <w:tcW w:w="567" w:type="dxa"/>
          </w:tcPr>
          <w:p w:rsidR="00E055A7" w:rsidRPr="00AC7026" w:rsidRDefault="00E055A7" w:rsidP="00130875">
            <w:pPr>
              <w:ind w:right="359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Закони України </w:t>
            </w:r>
          </w:p>
        </w:tc>
        <w:tc>
          <w:tcPr>
            <w:tcW w:w="429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Закони України «Про охорону культурної спадщини »</w:t>
            </w:r>
            <w:r w:rsidRPr="00AC7026">
              <w:rPr>
                <w:sz w:val="24"/>
                <w:szCs w:val="24"/>
                <w:lang w:val="ru-RU" w:eastAsia="ru-RU"/>
              </w:rPr>
              <w:t xml:space="preserve"> </w:t>
            </w:r>
            <w:r w:rsidRPr="00AC7026">
              <w:rPr>
                <w:sz w:val="24"/>
                <w:szCs w:val="24"/>
                <w:lang w:eastAsia="ru-RU"/>
              </w:rPr>
              <w:t xml:space="preserve">(ст.6). </w:t>
            </w:r>
          </w:p>
        </w:tc>
      </w:tr>
      <w:tr w:rsidR="00E055A7" w:rsidRPr="00AC7026" w:rsidTr="00130875">
        <w:trPr>
          <w:gridAfter w:val="1"/>
          <w:wAfter w:w="22" w:type="dxa"/>
        </w:trPr>
        <w:tc>
          <w:tcPr>
            <w:tcW w:w="567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76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429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                        -</w:t>
            </w:r>
          </w:p>
        </w:tc>
      </w:tr>
      <w:tr w:rsidR="00E055A7" w:rsidRPr="00AC7026" w:rsidTr="00130875">
        <w:trPr>
          <w:gridAfter w:val="1"/>
          <w:wAfter w:w="22" w:type="dxa"/>
        </w:trPr>
        <w:tc>
          <w:tcPr>
            <w:tcW w:w="567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76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429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                        -</w:t>
            </w:r>
          </w:p>
        </w:tc>
      </w:tr>
      <w:tr w:rsidR="00E055A7" w:rsidRPr="00AC7026" w:rsidTr="00130875">
        <w:trPr>
          <w:gridAfter w:val="1"/>
          <w:wAfter w:w="22" w:type="dxa"/>
        </w:trPr>
        <w:tc>
          <w:tcPr>
            <w:tcW w:w="567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7.</w:t>
            </w:r>
          </w:p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Акти місцевих органів виконавчої влади  органів місцевого самоврядування </w:t>
            </w:r>
          </w:p>
        </w:tc>
        <w:tc>
          <w:tcPr>
            <w:tcW w:w="429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                        -</w:t>
            </w:r>
          </w:p>
        </w:tc>
      </w:tr>
      <w:tr w:rsidR="00E055A7" w:rsidRPr="00AC7026" w:rsidTr="00130875">
        <w:tc>
          <w:tcPr>
            <w:tcW w:w="9639" w:type="dxa"/>
            <w:gridSpan w:val="4"/>
          </w:tcPr>
          <w:p w:rsidR="00E055A7" w:rsidRPr="00AC7026" w:rsidRDefault="00E055A7" w:rsidP="00130875">
            <w:pPr>
              <w:ind w:right="40"/>
              <w:rPr>
                <w:b/>
                <w:sz w:val="24"/>
                <w:szCs w:val="24"/>
                <w:lang w:eastAsia="ru-RU"/>
              </w:rPr>
            </w:pPr>
            <w:r w:rsidRPr="00AC7026">
              <w:rPr>
                <w:b/>
                <w:sz w:val="24"/>
                <w:szCs w:val="24"/>
                <w:lang w:eastAsia="ru-RU"/>
              </w:rPr>
              <w:t xml:space="preserve">                         Умови отримання адміністративної послуги </w:t>
            </w:r>
          </w:p>
        </w:tc>
      </w:tr>
      <w:tr w:rsidR="00E055A7" w:rsidRPr="00AC7026" w:rsidTr="00130875">
        <w:trPr>
          <w:gridAfter w:val="1"/>
          <w:wAfter w:w="22" w:type="dxa"/>
        </w:trPr>
        <w:tc>
          <w:tcPr>
            <w:tcW w:w="567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6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429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Заява  </w:t>
            </w:r>
            <w:r w:rsidRPr="00AC7026">
              <w:rPr>
                <w:sz w:val="24"/>
                <w:szCs w:val="24"/>
              </w:rPr>
              <w:t xml:space="preserve"> щодо погодження програм/проектів</w:t>
            </w:r>
          </w:p>
        </w:tc>
      </w:tr>
      <w:tr w:rsidR="00E055A7" w:rsidRPr="00AC7026" w:rsidTr="00130875">
        <w:trPr>
          <w:gridAfter w:val="1"/>
          <w:wAfter w:w="22" w:type="dxa"/>
        </w:trPr>
        <w:tc>
          <w:tcPr>
            <w:tcW w:w="567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6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Перелік документів, необхідних для отримання адміністративної послуги, а також вимог до них </w:t>
            </w:r>
          </w:p>
        </w:tc>
        <w:tc>
          <w:tcPr>
            <w:tcW w:w="429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1. Клопотання  про </w:t>
            </w:r>
            <w:r w:rsidRPr="00AC7026">
              <w:rPr>
                <w:b/>
                <w:sz w:val="24"/>
                <w:szCs w:val="24"/>
              </w:rPr>
              <w:t xml:space="preserve"> </w:t>
            </w:r>
            <w:r w:rsidRPr="00AC7026">
              <w:rPr>
                <w:sz w:val="24"/>
                <w:szCs w:val="24"/>
              </w:rPr>
              <w:t xml:space="preserve"> погодження програм/проектів</w:t>
            </w:r>
            <w:r w:rsidRPr="00AC7026">
              <w:rPr>
                <w:sz w:val="24"/>
                <w:szCs w:val="24"/>
                <w:lang w:eastAsia="ru-RU"/>
              </w:rPr>
              <w:t>;</w:t>
            </w:r>
          </w:p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2. Відповідна науково-проектна документація</w:t>
            </w:r>
          </w:p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3.</w:t>
            </w:r>
            <w:r w:rsidRPr="00AC7026">
              <w:rPr>
                <w:sz w:val="24"/>
                <w:szCs w:val="24"/>
              </w:rPr>
              <w:t xml:space="preserve"> Висновок виконавчого органу місцевого самоврядування   щодо  відповідних  програм  та  проектів</w:t>
            </w:r>
          </w:p>
        </w:tc>
      </w:tr>
      <w:tr w:rsidR="00E055A7" w:rsidRPr="00AC7026" w:rsidTr="00130875">
        <w:trPr>
          <w:gridAfter w:val="1"/>
          <w:wAfter w:w="22" w:type="dxa"/>
        </w:trPr>
        <w:tc>
          <w:tcPr>
            <w:tcW w:w="567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6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29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Заява та документи, що додаються до неї, подаються особисто суб’єктом звернення (фізична особа, юридична особа) або уповноваженою ним </w:t>
            </w:r>
            <w:r w:rsidRPr="00AC7026">
              <w:rPr>
                <w:sz w:val="24"/>
                <w:szCs w:val="24"/>
                <w:lang w:eastAsia="ru-RU"/>
              </w:rPr>
              <w:lastRenderedPageBreak/>
              <w:t>особою.</w:t>
            </w:r>
            <w:r w:rsidRPr="00AC7026">
              <w:rPr>
                <w:sz w:val="24"/>
                <w:szCs w:val="24"/>
                <w:lang w:eastAsia="ru-RU"/>
              </w:rPr>
              <w:br/>
              <w:t>Суб’єкт звернення подає письмову заяву та документи, що додаються до неї, особисто при наявності документа, що посвідчує особу (для уповноваженої особи додатково-довіреність), надсилає поштою або у випадках, передбачених законом, за допомогою засобів телекомунікаційного зв’язку .</w:t>
            </w:r>
          </w:p>
        </w:tc>
      </w:tr>
      <w:tr w:rsidR="00E055A7" w:rsidRPr="00AC7026" w:rsidTr="00130875">
        <w:trPr>
          <w:gridAfter w:val="1"/>
          <w:wAfter w:w="22" w:type="dxa"/>
        </w:trPr>
        <w:tc>
          <w:tcPr>
            <w:tcW w:w="567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76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Платність(безоплатність)</w:t>
            </w:r>
            <w:r w:rsidRPr="00AC7026">
              <w:rPr>
                <w:sz w:val="24"/>
                <w:szCs w:val="24"/>
                <w:lang w:eastAsia="ru-RU"/>
              </w:rPr>
              <w:br/>
              <w:t>надання адміністративної послуги</w:t>
            </w:r>
          </w:p>
        </w:tc>
        <w:tc>
          <w:tcPr>
            <w:tcW w:w="429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Безоплатно </w:t>
            </w:r>
          </w:p>
        </w:tc>
      </w:tr>
      <w:tr w:rsidR="00E055A7" w:rsidRPr="00AC7026" w:rsidTr="00130875">
        <w:trPr>
          <w:gridAfter w:val="1"/>
          <w:wAfter w:w="22" w:type="dxa"/>
        </w:trPr>
        <w:tc>
          <w:tcPr>
            <w:tcW w:w="567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6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Строк надання адміністративної послуги </w:t>
            </w:r>
          </w:p>
        </w:tc>
        <w:tc>
          <w:tcPr>
            <w:tcW w:w="429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Протягом 30 календарних днів </w:t>
            </w:r>
          </w:p>
        </w:tc>
      </w:tr>
      <w:tr w:rsidR="00E055A7" w:rsidRPr="00AC7026" w:rsidTr="00130875">
        <w:trPr>
          <w:gridAfter w:val="1"/>
          <w:wAfter w:w="22" w:type="dxa"/>
        </w:trPr>
        <w:tc>
          <w:tcPr>
            <w:tcW w:w="567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6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Перелік підстав для відмови у наданні адміністративної послуги </w:t>
            </w:r>
          </w:p>
        </w:tc>
        <w:tc>
          <w:tcPr>
            <w:tcW w:w="429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1. Подання неповного пакета документів, необхідних для отримання послуги, згідно із встановленим вичерпним переліком;</w:t>
            </w:r>
            <w:r w:rsidRPr="00AC7026">
              <w:rPr>
                <w:sz w:val="24"/>
                <w:szCs w:val="24"/>
                <w:lang w:eastAsia="ru-RU"/>
              </w:rPr>
              <w:br/>
              <w:t xml:space="preserve">2. Невідповідність наданих документів </w:t>
            </w:r>
            <w:proofErr w:type="spellStart"/>
            <w:r w:rsidRPr="00AC7026">
              <w:rPr>
                <w:sz w:val="24"/>
                <w:szCs w:val="24"/>
                <w:lang w:eastAsia="ru-RU"/>
              </w:rPr>
              <w:t>памʼяткоохоронному</w:t>
            </w:r>
            <w:proofErr w:type="spellEnd"/>
            <w:r w:rsidRPr="00AC7026">
              <w:rPr>
                <w:sz w:val="24"/>
                <w:szCs w:val="24"/>
                <w:lang w:eastAsia="ru-RU"/>
              </w:rPr>
              <w:t xml:space="preserve"> законодавству;</w:t>
            </w:r>
          </w:p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</w:tr>
      <w:tr w:rsidR="00E055A7" w:rsidRPr="00AC7026" w:rsidTr="00130875">
        <w:trPr>
          <w:gridAfter w:val="1"/>
          <w:wAfter w:w="22" w:type="dxa"/>
        </w:trPr>
        <w:tc>
          <w:tcPr>
            <w:tcW w:w="567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476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429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Отримання погодження  у формі листа від Управління</w:t>
            </w:r>
          </w:p>
        </w:tc>
      </w:tr>
      <w:tr w:rsidR="00E055A7" w:rsidRPr="00AC7026" w:rsidTr="00130875">
        <w:trPr>
          <w:gridAfter w:val="1"/>
          <w:wAfter w:w="22" w:type="dxa"/>
          <w:trHeight w:val="771"/>
        </w:trPr>
        <w:tc>
          <w:tcPr>
            <w:tcW w:w="567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6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4290" w:type="dxa"/>
          </w:tcPr>
          <w:p w:rsidR="00E055A7" w:rsidRPr="00AC7026" w:rsidRDefault="00E055A7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Видача заявникові погодження у письмовій формі</w:t>
            </w:r>
          </w:p>
          <w:p w:rsidR="00E055A7" w:rsidRPr="00AC7026" w:rsidRDefault="00E055A7" w:rsidP="00130875">
            <w:pPr>
              <w:ind w:left="360" w:right="40"/>
              <w:rPr>
                <w:sz w:val="24"/>
                <w:szCs w:val="24"/>
                <w:lang w:eastAsia="ru-RU"/>
              </w:rPr>
            </w:pPr>
          </w:p>
        </w:tc>
      </w:tr>
    </w:tbl>
    <w:p w:rsidR="00E055A7" w:rsidRDefault="00E055A7" w:rsidP="00E05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E4F" w:rsidRDefault="002C0E4F"/>
    <w:sectPr w:rsidR="002C0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E6"/>
    <w:rsid w:val="0006322E"/>
    <w:rsid w:val="001B5D4C"/>
    <w:rsid w:val="002C0E4F"/>
    <w:rsid w:val="009B64E6"/>
    <w:rsid w:val="00D57E50"/>
    <w:rsid w:val="00E055A7"/>
    <w:rsid w:val="00E6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BC262-320F-469B-BCFC-5E2477F1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0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0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nap.dniprorada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ap.dniprorada.gov.ua/" TargetMode="External"/><Relationship Id="rId5" Type="http://schemas.openxmlformats.org/officeDocument/2006/relationships/hyperlink" Target="mailto:dnepr-cnap@ukr.net" TargetMode="External"/><Relationship Id="rId4" Type="http://schemas.openxmlformats.org/officeDocument/2006/relationships/hyperlink" Target="https://adm.dp.gov.ua/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2823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Виктория</dc:creator>
  <cp:keywords/>
  <dc:description/>
  <cp:lastModifiedBy>user10</cp:lastModifiedBy>
  <cp:revision>2</cp:revision>
  <dcterms:created xsi:type="dcterms:W3CDTF">2021-11-19T18:19:00Z</dcterms:created>
  <dcterms:modified xsi:type="dcterms:W3CDTF">2021-11-19T18:19:00Z</dcterms:modified>
</cp:coreProperties>
</file>