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9641" w:type="dxa"/>
        <w:tblLayout w:type="fixed"/>
        <w:tblLook w:val="01E0" w:firstRow="1" w:lastRow="1" w:firstColumn="1" w:lastColumn="1" w:noHBand="0" w:noVBand="0"/>
      </w:tblPr>
      <w:tblGrid>
        <w:gridCol w:w="567"/>
        <w:gridCol w:w="4760"/>
        <w:gridCol w:w="4290"/>
        <w:gridCol w:w="24"/>
      </w:tblGrid>
      <w:tr w:rsidR="00C70C22" w:rsidRPr="00AC7026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C22" w:rsidRPr="00AC7026" w:rsidRDefault="00C70C22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C70C22" w:rsidRDefault="00C70C22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</w:p>
          <w:p w:rsidR="00C70C22" w:rsidRDefault="00C70C22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</w:p>
          <w:p w:rsidR="00C70C22" w:rsidRDefault="00C70C22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  <w:r>
              <w:t>ЗАТВЕРДЖЕНО</w:t>
            </w:r>
          </w:p>
          <w:p w:rsidR="00C70C22" w:rsidRPr="00EF3E2D" w:rsidRDefault="00C70C22" w:rsidP="00130875">
            <w:pPr>
              <w:tabs>
                <w:tab w:val="left" w:pos="4860"/>
                <w:tab w:val="left" w:pos="5040"/>
                <w:tab w:val="left" w:pos="5580"/>
              </w:tabs>
              <w:spacing w:line="240" w:lineRule="exact"/>
              <w:ind w:left="5040" w:right="-104"/>
            </w:pPr>
            <w:r w:rsidRPr="00EF3E2D">
              <w:t xml:space="preserve">Наказ </w:t>
            </w:r>
            <w:r>
              <w:t xml:space="preserve"> управління</w:t>
            </w:r>
            <w:r w:rsidRPr="00EF3E2D">
              <w:t xml:space="preserve"> </w:t>
            </w:r>
            <w:r>
              <w:t xml:space="preserve"> культури, </w:t>
            </w:r>
            <w:r>
              <w:rPr>
                <w:lang w:val="ru-RU"/>
              </w:rPr>
              <w:t xml:space="preserve">туризму, </w:t>
            </w:r>
            <w:r>
              <w:t>національностей і релігій</w:t>
            </w:r>
            <w:r w:rsidRPr="00EF3E2D">
              <w:t xml:space="preserve"> облдержадміністрації</w:t>
            </w:r>
          </w:p>
          <w:p w:rsidR="00C70C22" w:rsidRPr="00E87674" w:rsidRDefault="00C70C22" w:rsidP="00130875">
            <w:pPr>
              <w:tabs>
                <w:tab w:val="left" w:pos="5040"/>
              </w:tabs>
              <w:ind w:right="40"/>
              <w:rPr>
                <w:sz w:val="28"/>
                <w:szCs w:val="28"/>
                <w:lang w:val="ru-RU" w:eastAsia="ru-RU"/>
              </w:rPr>
            </w:pPr>
            <w:r>
              <w:t xml:space="preserve">                                                                                                     </w:t>
            </w:r>
            <w:r w:rsidRPr="00EF3E2D">
              <w:t xml:space="preserve">від </w:t>
            </w:r>
            <w:r>
              <w:rPr>
                <w:lang w:val="ru-RU"/>
              </w:rPr>
              <w:t>29.10.2021</w:t>
            </w:r>
            <w:r>
              <w:t xml:space="preserve"> №</w:t>
            </w:r>
            <w:r>
              <w:rPr>
                <w:lang w:val="ru-RU"/>
              </w:rPr>
              <w:t xml:space="preserve"> 96</w:t>
            </w:r>
          </w:p>
          <w:p w:rsidR="00C70C22" w:rsidRPr="00AC7026" w:rsidRDefault="00C70C22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0C22" w:rsidRPr="00AC7026" w:rsidRDefault="00C70C22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ІНФОРМАЦІЙНА КАРТКА</w:t>
            </w:r>
          </w:p>
          <w:p w:rsidR="00C70C22" w:rsidRPr="00AC7026" w:rsidRDefault="00C70C22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АДМІНІСТРАТИВНОЇ ПОСЛУГИ</w:t>
            </w:r>
          </w:p>
          <w:p w:rsidR="00C70C22" w:rsidRPr="00AC7026" w:rsidRDefault="00C70C22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70C22" w:rsidRPr="00AC7026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C22" w:rsidRPr="00AC7026" w:rsidRDefault="00C70C22" w:rsidP="00130875">
            <w:pPr>
              <w:jc w:val="center"/>
              <w:rPr>
                <w:b/>
                <w:sz w:val="24"/>
                <w:szCs w:val="24"/>
              </w:rPr>
            </w:pPr>
            <w:r w:rsidRPr="00AC7026">
              <w:rPr>
                <w:b/>
                <w:sz w:val="24"/>
                <w:szCs w:val="24"/>
              </w:rPr>
              <w:t>Погодження відчуження аб</w:t>
            </w:r>
            <w:bookmarkStart w:id="0" w:name="_GoBack"/>
            <w:bookmarkEnd w:id="0"/>
            <w:r w:rsidRPr="00AC7026">
              <w:rPr>
                <w:b/>
                <w:sz w:val="24"/>
                <w:szCs w:val="24"/>
              </w:rPr>
              <w:t>о передачі пам’яток місцевого значення їхнім власникам чи уповноваженими ними органами іншим особам у володіння, користування або управління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5"/>
            </w:tblGrid>
            <w:tr w:rsidR="00C70C22" w:rsidRPr="00AC7026" w:rsidTr="00130875">
              <w:trPr>
                <w:trHeight w:val="70"/>
              </w:trPr>
              <w:tc>
                <w:tcPr>
                  <w:tcW w:w="8765" w:type="dxa"/>
                </w:tcPr>
                <w:p w:rsidR="00C70C22" w:rsidRPr="00AC7026" w:rsidRDefault="00C70C22" w:rsidP="001D2319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C70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(назва адміністративної послуги)</w:t>
                  </w:r>
                </w:p>
              </w:tc>
            </w:tr>
          </w:tbl>
          <w:p w:rsidR="00C70C22" w:rsidRPr="00AC7026" w:rsidRDefault="00C70C22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C70C22" w:rsidRPr="00AC7026" w:rsidTr="00130875">
        <w:trPr>
          <w:trHeight w:val="531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18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0"/>
            </w:tblGrid>
            <w:tr w:rsidR="00C70C22" w:rsidRPr="00AC7026" w:rsidTr="00130875">
              <w:trPr>
                <w:trHeight w:val="100"/>
              </w:trPr>
              <w:tc>
                <w:tcPr>
                  <w:tcW w:w="9270" w:type="dxa"/>
                </w:tcPr>
                <w:p w:rsidR="00C70C22" w:rsidRPr="00715FBF" w:rsidRDefault="00C70C22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      </w:r>
                </w:p>
                <w:p w:rsidR="00C70C22" w:rsidRPr="00715FBF" w:rsidRDefault="00C70C22" w:rsidP="00130875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5F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 згодою)</w:t>
                  </w:r>
                </w:p>
                <w:p w:rsidR="00C70C22" w:rsidRPr="00AC7026" w:rsidRDefault="00C70C22" w:rsidP="00130875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</w:rPr>
                  </w:pPr>
                  <w:r w:rsidRPr="00AC7026">
                    <w:rPr>
                      <w:rFonts w:ascii="Times New Roman" w:hAnsi="Times New Roman" w:cs="Times New Roman"/>
                    </w:rPr>
                    <w:t xml:space="preserve">(найменування </w:t>
                  </w:r>
                  <w:proofErr w:type="spellStart"/>
                  <w:r w:rsidRPr="00AC7026">
                    <w:rPr>
                      <w:rFonts w:ascii="Times New Roman" w:hAnsi="Times New Roman" w:cs="Times New Roman"/>
                    </w:rPr>
                    <w:t>субʼєкта</w:t>
                  </w:r>
                  <w:proofErr w:type="spellEnd"/>
                  <w:r w:rsidRPr="00AC7026">
                    <w:rPr>
                      <w:rFonts w:ascii="Times New Roman" w:hAnsi="Times New Roman" w:cs="Times New Roman"/>
                    </w:rPr>
                    <w:t xml:space="preserve"> надання адміністративної послуги)</w:t>
                  </w:r>
                </w:p>
              </w:tc>
            </w:tr>
          </w:tbl>
          <w:p w:rsidR="00C70C22" w:rsidRPr="00AC7026" w:rsidRDefault="00C70C22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C70C22" w:rsidRPr="00AC7026" w:rsidTr="00130875">
        <w:tc>
          <w:tcPr>
            <w:tcW w:w="9641" w:type="dxa"/>
            <w:gridSpan w:val="4"/>
            <w:tcBorders>
              <w:top w:val="nil"/>
              <w:left w:val="nil"/>
              <w:right w:val="nil"/>
            </w:tcBorders>
          </w:tcPr>
          <w:p w:rsidR="00C70C22" w:rsidRPr="00AC7026" w:rsidRDefault="00C70C22" w:rsidP="00130875">
            <w:pPr>
              <w:ind w:right="40"/>
              <w:rPr>
                <w:sz w:val="28"/>
                <w:szCs w:val="28"/>
                <w:lang w:val="ru-RU" w:eastAsia="ru-RU"/>
              </w:rPr>
            </w:pPr>
          </w:p>
        </w:tc>
      </w:tr>
      <w:tr w:rsidR="00C70C22" w:rsidRPr="00AC7026" w:rsidTr="00130875">
        <w:tc>
          <w:tcPr>
            <w:tcW w:w="9641" w:type="dxa"/>
            <w:gridSpan w:val="4"/>
          </w:tcPr>
          <w:p w:rsidR="00C70C22" w:rsidRPr="00AC7026" w:rsidRDefault="00C70C22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AC7026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C70C22" w:rsidRPr="00AC7026" w:rsidTr="00130875">
        <w:trPr>
          <w:gridAfter w:val="1"/>
          <w:wAfter w:w="24" w:type="dxa"/>
          <w:trHeight w:val="4952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Місцезнаходження центру надання адміністративної послуги 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Телефон\факс (довідки), адреса електронної пошти та веб-сайт 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центру надання адміністративної послуги </w:t>
            </w:r>
          </w:p>
        </w:tc>
        <w:tc>
          <w:tcPr>
            <w:tcW w:w="4290" w:type="dxa"/>
          </w:tcPr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Відділ мистецтв, освіти, культурно-</w:t>
            </w:r>
            <w:proofErr w:type="spellStart"/>
            <w:r w:rsidRPr="00D72EAA">
              <w:rPr>
                <w:sz w:val="24"/>
                <w:szCs w:val="24"/>
                <w:lang w:eastAsia="ru-RU"/>
              </w:rPr>
              <w:t>дозвіллєвої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 діяльності та організаційно-кадрової роботи управління культури, туризму, національностей і релігій  Дніпропетровської обласної державної адміністрації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.: (056) 732-48-99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culturedoda@adm.dp.gov.ua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-сайт: </w:t>
            </w:r>
            <w:hyperlink r:id="rId4" w:history="1">
              <w:r w:rsidRPr="00D72EAA">
                <w:rPr>
                  <w:sz w:val="24"/>
                  <w:szCs w:val="24"/>
                  <w:lang w:eastAsia="ru-RU"/>
                </w:rPr>
                <w:t>https://adm.dp.gov.ua/ua</w:t>
              </w:r>
            </w:hyperlink>
            <w:r w:rsidRPr="00D72EAA">
              <w:rPr>
                <w:sz w:val="24"/>
                <w:szCs w:val="24"/>
                <w:lang w:eastAsia="ru-RU"/>
              </w:rPr>
              <w:t>,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    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проспект  Слобожанський, 31-Д, м. Дніпро, 49081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.: (099) 602-10-02, (068) 237-52-76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lastRenderedPageBreak/>
              <w:t xml:space="preserve">Електронна пошта: </w:t>
            </w:r>
            <w:hyperlink r:id="rId5" w:history="1">
              <w:r w:rsidRPr="00D72EAA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C70C22" w:rsidRPr="00D72EAA" w:rsidRDefault="00C70C22" w:rsidP="00130875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Веб-сторінка:</w:t>
            </w: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D72EAA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«</w:t>
            </w:r>
            <w:r w:rsidRPr="00D72EAA">
              <w:rPr>
                <w:sz w:val="24"/>
                <w:szCs w:val="24"/>
                <w:lang w:eastAsia="ru-RU"/>
              </w:rPr>
              <w:t>Правобережний»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: (099) 203-09-25, (097) 807-37-07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Веб-сторінка: </w:t>
            </w:r>
            <w:hyperlink r:id="rId7" w:history="1">
              <w:r w:rsidRPr="00D72EAA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C70C22" w:rsidRPr="00D72EAA" w:rsidRDefault="00C70C22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ED07BD">
              <w:rPr>
                <w:sz w:val="24"/>
                <w:szCs w:val="24"/>
                <w:lang w:eastAsia="ru-RU"/>
              </w:rPr>
              <w:t>п’ятниця з 09.00 до 16.45</w:t>
            </w:r>
          </w:p>
        </w:tc>
      </w:tr>
      <w:tr w:rsidR="00C70C22" w:rsidRPr="00AC7026" w:rsidTr="00130875">
        <w:trPr>
          <w:trHeight w:val="122"/>
        </w:trPr>
        <w:tc>
          <w:tcPr>
            <w:tcW w:w="9641" w:type="dxa"/>
            <w:gridSpan w:val="4"/>
          </w:tcPr>
          <w:p w:rsidR="00C70C22" w:rsidRPr="00AC7026" w:rsidRDefault="00C70C22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lastRenderedPageBreak/>
              <w:t>Нормативні акти ,</w:t>
            </w:r>
            <w:r w:rsidRPr="00AC702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Pr="00AC7026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359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Закони України «Про охорону культурної спадщини »</w:t>
            </w:r>
            <w:r w:rsidRPr="00AC7026">
              <w:rPr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sz w:val="24"/>
                <w:szCs w:val="24"/>
                <w:lang w:eastAsia="ru-RU"/>
              </w:rPr>
              <w:t xml:space="preserve">(ст.6). 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7.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місцевих органів виконавчої влади  органів місцевого самоврядування 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C70C22" w:rsidRPr="00AC7026" w:rsidTr="00130875">
        <w:tc>
          <w:tcPr>
            <w:tcW w:w="9641" w:type="dxa"/>
            <w:gridSpan w:val="4"/>
          </w:tcPr>
          <w:p w:rsidR="00C70C22" w:rsidRPr="00AC7026" w:rsidRDefault="00C70C22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jc w:val="both"/>
              <w:rPr>
                <w:sz w:val="24"/>
                <w:szCs w:val="24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Заява  щодо </w:t>
            </w:r>
            <w:r w:rsidRPr="00AC7026">
              <w:rPr>
                <w:sz w:val="24"/>
                <w:szCs w:val="24"/>
              </w:rPr>
              <w:t xml:space="preserve"> погодження відчуження або передачі пам’яток місцевого значення їхнім власникам чи уповноваженими ними органами іншим особам у володіння, користування або управління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документів, необхідних для отримання адміністративної послуги, а також вимог до них 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1. Клопотання щодо </w:t>
            </w:r>
            <w:r w:rsidRPr="00AC7026">
              <w:rPr>
                <w:sz w:val="24"/>
                <w:szCs w:val="24"/>
              </w:rPr>
              <w:t xml:space="preserve"> погодження відчуження або передачі пам’яток місцевого значення їхнім власникам чи уповноваженими ними органами іншим особам у володіння, користування або управління</w:t>
            </w:r>
            <w:r w:rsidRPr="00AC7026">
              <w:rPr>
                <w:sz w:val="24"/>
                <w:szCs w:val="24"/>
                <w:lang w:eastAsia="ru-RU"/>
              </w:rPr>
              <w:t xml:space="preserve"> ;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2. </w:t>
            </w:r>
            <w:r w:rsidRPr="00AC7026">
              <w:rPr>
                <w:sz w:val="24"/>
                <w:szCs w:val="24"/>
              </w:rPr>
              <w:t>Висновок виконавчого органу місцевого самоврядування  щодо відчуження або  передачі  пам'яток місцевого  значення  їх власниками чи уповноваженими ними органами іншим особам у володіння, користування або управління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290" w:type="dxa"/>
          </w:tcPr>
          <w:p w:rsidR="00C70C22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Заява та документи, що додаються до неї, подаються особисто суб’єктом звернення (фізична особа, юридична особа) або уповноваженою ним особою.</w:t>
            </w:r>
          </w:p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lastRenderedPageBreak/>
              <w:br/>
              <w:t>Суб’єкт звернення подає письмову заяву та документи, що додаються до неї, особисто при наявності документа, що посвідчує особу (для уповноваженої особи додатково-довіреність), надсилає поштою або у випадках, передбачених законом, за допомогою засобів телекомунікаційного зв’язку .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AC7026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Протягом 30 календарних днів 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 Подання неповного пакету документів, необхідних для отримання послуги, згідно із встановленим вичерпним переліком;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2. Невідповідність наданих документів </w:t>
            </w:r>
            <w:proofErr w:type="spellStart"/>
            <w:r w:rsidRPr="00AC7026">
              <w:rPr>
                <w:sz w:val="24"/>
                <w:szCs w:val="24"/>
                <w:lang w:eastAsia="ru-RU"/>
              </w:rPr>
              <w:t>памʼяткоохоронному</w:t>
            </w:r>
            <w:proofErr w:type="spellEnd"/>
            <w:r w:rsidRPr="00AC7026">
              <w:rPr>
                <w:sz w:val="24"/>
                <w:szCs w:val="24"/>
                <w:lang w:eastAsia="ru-RU"/>
              </w:rPr>
              <w:t xml:space="preserve"> законодавству;</w:t>
            </w:r>
          </w:p>
        </w:tc>
      </w:tr>
      <w:tr w:rsidR="00C70C22" w:rsidRPr="00AC7026" w:rsidTr="00130875">
        <w:trPr>
          <w:gridAfter w:val="1"/>
          <w:wAfter w:w="24" w:type="dxa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Погодження </w:t>
            </w:r>
            <w:r w:rsidRPr="00AC7026">
              <w:rPr>
                <w:sz w:val="24"/>
                <w:szCs w:val="24"/>
              </w:rPr>
              <w:t>відчуження або передачі пам’яток місцевого значення їхнім власникам чи уповноваженими ними органами іншим особам у володіння, користування або управління</w:t>
            </w:r>
            <w:r w:rsidRPr="00AC7026">
              <w:rPr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C70C22" w:rsidRPr="00AC7026" w:rsidTr="00130875">
        <w:trPr>
          <w:gridAfter w:val="1"/>
          <w:wAfter w:w="24" w:type="dxa"/>
          <w:trHeight w:val="771"/>
        </w:trPr>
        <w:tc>
          <w:tcPr>
            <w:tcW w:w="567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290" w:type="dxa"/>
          </w:tcPr>
          <w:p w:rsidR="00C70C22" w:rsidRPr="00AC7026" w:rsidRDefault="00C70C22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Видача заявникові</w:t>
            </w:r>
            <w:r>
              <w:rPr>
                <w:sz w:val="24"/>
                <w:szCs w:val="24"/>
                <w:lang w:eastAsia="ru-RU"/>
              </w:rPr>
              <w:t xml:space="preserve"> відповіді</w:t>
            </w:r>
            <w:r w:rsidRPr="00AC7026">
              <w:rPr>
                <w:sz w:val="24"/>
                <w:szCs w:val="24"/>
                <w:lang w:eastAsia="ru-RU"/>
              </w:rPr>
              <w:t xml:space="preserve">  у письмовій формі</w:t>
            </w:r>
          </w:p>
          <w:p w:rsidR="00C70C22" w:rsidRPr="00AC7026" w:rsidRDefault="00C70C22" w:rsidP="00130875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</w:tbl>
    <w:p w:rsidR="00C70C22" w:rsidRDefault="00C70C22" w:rsidP="00C70C22">
      <w:pPr>
        <w:rPr>
          <w:rFonts w:ascii="Times New Roman" w:hAnsi="Times New Roman" w:cs="Times New Roman"/>
        </w:rPr>
      </w:pPr>
    </w:p>
    <w:p w:rsidR="00C70C22" w:rsidRPr="00AC7026" w:rsidRDefault="00C70C22" w:rsidP="00C70C22">
      <w:pPr>
        <w:rPr>
          <w:rFonts w:ascii="Times New Roman" w:hAnsi="Times New Roman" w:cs="Times New Roman"/>
        </w:rPr>
      </w:pPr>
    </w:p>
    <w:p w:rsidR="002C0E4F" w:rsidRDefault="002C0E4F"/>
    <w:sectPr w:rsidR="002C0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2"/>
    <w:rsid w:val="001D2319"/>
    <w:rsid w:val="00240871"/>
    <w:rsid w:val="002C0E4F"/>
    <w:rsid w:val="008E0BA2"/>
    <w:rsid w:val="00C70C22"/>
    <w:rsid w:val="00D57E5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CA8F-16C9-488A-93A7-CE4024B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7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ap.dnipro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dniprorada.gov.ua/" TargetMode="External"/><Relationship Id="rId5" Type="http://schemas.openxmlformats.org/officeDocument/2006/relationships/hyperlink" Target="mailto:dnepr-cnap@ukr.net" TargetMode="External"/><Relationship Id="rId4" Type="http://schemas.openxmlformats.org/officeDocument/2006/relationships/hyperlink" Target="https://adm.dp.gov.ua/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user10</cp:lastModifiedBy>
  <cp:revision>2</cp:revision>
  <dcterms:created xsi:type="dcterms:W3CDTF">2021-11-19T17:07:00Z</dcterms:created>
  <dcterms:modified xsi:type="dcterms:W3CDTF">2021-11-19T17:07:00Z</dcterms:modified>
</cp:coreProperties>
</file>