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372"/>
        <w:gridCol w:w="22"/>
      </w:tblGrid>
      <w:tr w:rsidR="00E055A7" w:rsidRPr="00193E6B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5A7" w:rsidRPr="00193E6B" w:rsidRDefault="00E055A7" w:rsidP="00130875">
            <w:pPr>
              <w:ind w:right="40" w:firstLine="5424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055A7" w:rsidRPr="00193E6B" w:rsidRDefault="00E055A7" w:rsidP="00130875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E055A7" w:rsidRPr="00193E6B" w:rsidRDefault="00E055A7" w:rsidP="00720269">
            <w:pPr>
              <w:tabs>
                <w:tab w:val="left" w:pos="6274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ЗАТВЕРДЖЕНО</w:t>
            </w:r>
          </w:p>
          <w:p w:rsidR="00720269" w:rsidRDefault="0044577D" w:rsidP="00720269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055A7" w:rsidRPr="00193E6B">
              <w:rPr>
                <w:sz w:val="24"/>
                <w:szCs w:val="24"/>
              </w:rPr>
              <w:t xml:space="preserve">аказ  управління  </w:t>
            </w:r>
          </w:p>
          <w:p w:rsidR="0044577D" w:rsidRDefault="00E055A7" w:rsidP="00720269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культури, </w:t>
            </w:r>
            <w:r w:rsidRPr="00720269">
              <w:rPr>
                <w:sz w:val="24"/>
                <w:szCs w:val="24"/>
              </w:rPr>
              <w:t xml:space="preserve">туризму, </w:t>
            </w:r>
            <w:r w:rsidRPr="00193E6B">
              <w:rPr>
                <w:sz w:val="24"/>
                <w:szCs w:val="24"/>
              </w:rPr>
              <w:t xml:space="preserve">національностей і релігій </w:t>
            </w:r>
          </w:p>
          <w:p w:rsidR="0044577D" w:rsidRDefault="0044577D" w:rsidP="0044577D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Дніпропетровської</w:t>
            </w:r>
          </w:p>
          <w:p w:rsidR="00E055A7" w:rsidRDefault="00E055A7" w:rsidP="00720269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облдержадміністрації</w:t>
            </w:r>
          </w:p>
          <w:p w:rsidR="00E055A7" w:rsidRPr="00720269" w:rsidRDefault="00E055A7" w:rsidP="00720269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720269">
              <w:rPr>
                <w:sz w:val="24"/>
                <w:szCs w:val="24"/>
              </w:rPr>
              <w:t xml:space="preserve">                    </w:t>
            </w:r>
            <w:r w:rsidR="00D73E3F" w:rsidRPr="00044C0B">
              <w:rPr>
                <w:sz w:val="24"/>
                <w:szCs w:val="24"/>
              </w:rPr>
              <w:t>від</w:t>
            </w:r>
            <w:r w:rsidR="00D73E3F">
              <w:rPr>
                <w:sz w:val="24"/>
                <w:szCs w:val="24"/>
              </w:rPr>
              <w:t xml:space="preserve"> 02.05.</w:t>
            </w:r>
            <w:r w:rsidR="00D73E3F" w:rsidRPr="00044C0B">
              <w:rPr>
                <w:sz w:val="24"/>
                <w:szCs w:val="24"/>
              </w:rPr>
              <w:t>202</w:t>
            </w:r>
            <w:r w:rsidR="00D73E3F" w:rsidRPr="007B79E5">
              <w:rPr>
                <w:sz w:val="24"/>
                <w:szCs w:val="24"/>
              </w:rPr>
              <w:t>3</w:t>
            </w:r>
            <w:r w:rsidR="00D73E3F" w:rsidRPr="00044C0B">
              <w:rPr>
                <w:sz w:val="24"/>
                <w:szCs w:val="24"/>
              </w:rPr>
              <w:t xml:space="preserve"> №</w:t>
            </w:r>
            <w:r w:rsidR="00775461">
              <w:rPr>
                <w:sz w:val="24"/>
                <w:szCs w:val="24"/>
              </w:rPr>
              <w:t xml:space="preserve"> </w:t>
            </w:r>
            <w:r w:rsidR="00D73E3F">
              <w:rPr>
                <w:sz w:val="24"/>
                <w:szCs w:val="24"/>
              </w:rPr>
              <w:t>23</w:t>
            </w:r>
          </w:p>
          <w:p w:rsidR="00E055A7" w:rsidRPr="00193E6B" w:rsidRDefault="00E055A7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55A7" w:rsidRPr="00193E6B" w:rsidRDefault="00E055A7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193E6B">
              <w:rPr>
                <w:b/>
                <w:sz w:val="24"/>
                <w:szCs w:val="24"/>
                <w:lang w:eastAsia="ru-RU"/>
              </w:rPr>
              <w:t>ІНФОРМАЦІЙНА КАРТКА</w:t>
            </w:r>
          </w:p>
          <w:p w:rsidR="00E055A7" w:rsidRPr="00193E6B" w:rsidRDefault="00E055A7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193E6B">
              <w:rPr>
                <w:b/>
                <w:sz w:val="24"/>
                <w:szCs w:val="24"/>
                <w:lang w:eastAsia="ru-RU"/>
              </w:rPr>
              <w:t>АДМІНІСТРАТИВНОЇ ПОСЛУГИ</w:t>
            </w:r>
          </w:p>
          <w:p w:rsidR="00E055A7" w:rsidRPr="00193E6B" w:rsidRDefault="00E055A7" w:rsidP="00130875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A62DD" w:rsidRPr="00193E6B" w:rsidTr="00193E6B">
        <w:trPr>
          <w:trHeight w:val="22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83B" w:rsidRPr="00193E6B" w:rsidRDefault="00C135BC" w:rsidP="00F7583B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  <w:t>Погодження</w:t>
            </w:r>
            <w:r w:rsidR="00F7583B" w:rsidRPr="00193E6B"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  <w:t xml:space="preserve"> програм та проектів містобудівних, </w:t>
            </w:r>
          </w:p>
          <w:p w:rsidR="00F7583B" w:rsidRPr="00193E6B" w:rsidRDefault="00F7583B" w:rsidP="00F7583B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</w:pPr>
            <w:r w:rsidRPr="00193E6B"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  <w:t xml:space="preserve">архітектурних і ландшафтних перетворень, будівельних, меліоративних, </w:t>
            </w:r>
          </w:p>
          <w:p w:rsidR="00F7583B" w:rsidRPr="00193E6B" w:rsidRDefault="00F7583B" w:rsidP="00F7583B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</w:pPr>
            <w:r w:rsidRPr="00193E6B">
              <w:rPr>
                <w:rFonts w:eastAsia="Arial Unicode MS"/>
                <w:b/>
                <w:color w:val="000000"/>
                <w:sz w:val="24"/>
                <w:szCs w:val="24"/>
                <w:lang w:bidi="uk-UA"/>
              </w:rPr>
              <w:t>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  <w:p w:rsidR="00F7583B" w:rsidRPr="00193E6B" w:rsidRDefault="00F7583B" w:rsidP="00F7583B">
            <w:pPr>
              <w:jc w:val="center"/>
              <w:rPr>
                <w:b/>
                <w:sz w:val="24"/>
                <w:szCs w:val="24"/>
              </w:rPr>
            </w:pPr>
          </w:p>
          <w:p w:rsidR="00F7583B" w:rsidRPr="003C146D" w:rsidRDefault="0044577D" w:rsidP="003C146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Управління культури, туризму, </w:t>
            </w:r>
            <w:r w:rsidR="00F7583B" w:rsidRPr="00193E6B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</w:r>
            <w:r w:rsidR="008B0D40" w:rsidRPr="00193E6B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</w:t>
            </w:r>
            <w:r w:rsidR="00F7583B" w:rsidRPr="00193E6B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(за згодою)</w:t>
            </w:r>
          </w:p>
        </w:tc>
      </w:tr>
      <w:tr w:rsidR="000A62DD" w:rsidRPr="00193E6B" w:rsidTr="003C146D">
        <w:trPr>
          <w:trHeight w:val="9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0A62DD" w:rsidRPr="00193E6B" w:rsidTr="000A6636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0A62DD" w:rsidRPr="00193E6B" w:rsidTr="000A6636">
        <w:tc>
          <w:tcPr>
            <w:tcW w:w="9639" w:type="dxa"/>
            <w:gridSpan w:val="4"/>
          </w:tcPr>
          <w:p w:rsidR="000A62DD" w:rsidRPr="00193E6B" w:rsidRDefault="000A62DD" w:rsidP="000A62DD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193E6B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0A62DD" w:rsidRPr="00193E6B" w:rsidTr="00CF6491">
        <w:trPr>
          <w:gridAfter w:val="1"/>
          <w:wAfter w:w="22" w:type="dxa"/>
          <w:trHeight w:val="4101"/>
        </w:trPr>
        <w:tc>
          <w:tcPr>
            <w:tcW w:w="567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1.</w:t>
            </w:r>
          </w:p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2.</w:t>
            </w:r>
          </w:p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0A62DD" w:rsidRPr="00193E6B" w:rsidRDefault="000A62DD" w:rsidP="000A62DD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Місцезнаходження </w:t>
            </w:r>
          </w:p>
          <w:p w:rsidR="000A62DD" w:rsidRPr="00193E6B" w:rsidRDefault="000A62DD" w:rsidP="000A62DD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Інформація щодо режиму роботи </w:t>
            </w:r>
          </w:p>
          <w:p w:rsidR="000A62DD" w:rsidRPr="00193E6B" w:rsidRDefault="000A62DD" w:rsidP="000A62DD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</w:tcPr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Управління культури, туризму,  національностей і релігій  Дніпропетровської обласної державної адміністрації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37DBA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737DBA">
              <w:rPr>
                <w:rFonts w:eastAsia="Calibri"/>
                <w:sz w:val="24"/>
                <w:szCs w:val="24"/>
                <w:lang w:eastAsia="ru-RU"/>
              </w:rPr>
              <w:t>.: (056) 732-48-99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>електронна пошта: oks@adm.dp.gov.ua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37DBA">
              <w:rPr>
                <w:rFonts w:eastAsia="Calibri"/>
                <w:sz w:val="24"/>
                <w:szCs w:val="24"/>
                <w:lang w:eastAsia="ru-RU"/>
              </w:rPr>
              <w:t>web</w:t>
            </w:r>
            <w:proofErr w:type="spellEnd"/>
            <w:r w:rsidRPr="00737DBA">
              <w:rPr>
                <w:rFonts w:eastAsia="Calibri"/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737DB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https://adm.dp.gov.ua/ua</w:t>
              </w:r>
            </w:hyperlink>
            <w:r w:rsidRPr="00737DBA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Режим роботи: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>Центр надання адміністративних послуг м. Дніпра: Відділ ЦНАП “Лівобережний”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37DBA">
              <w:rPr>
                <w:rFonts w:eastAsia="Calibri"/>
                <w:sz w:val="24"/>
                <w:szCs w:val="24"/>
                <w:lang w:eastAsia="ru-RU"/>
              </w:rPr>
              <w:t>просп</w:t>
            </w:r>
            <w:proofErr w:type="spellEnd"/>
            <w:r w:rsidRPr="00737DBA">
              <w:rPr>
                <w:rFonts w:eastAsia="Calibri"/>
                <w:sz w:val="24"/>
                <w:szCs w:val="24"/>
                <w:lang w:eastAsia="ru-RU"/>
              </w:rPr>
              <w:t>. Слобожанський, буд. 32Д, 2-й поверх ТРЦ "Наша Правда",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 м. Дніпро,, 49081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37DBA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Електронна пошта: dnepr-cnap@ukr.net, adminposlug@dniprorada.gov.ua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Веб-сторінка: </w:t>
            </w:r>
            <w:hyperlink r:id="rId5" w:history="1">
              <w:r w:rsidRPr="00737DB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>Центр надання адміністративних послуг м. Дніпра: Відділ ЦНАП “Правобережний”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lastRenderedPageBreak/>
              <w:t>вул. Марії Кюрі, 5 (ТРЦ «NEO PLAZA»), 2 поверх, м. Дніпро, 49000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37DBA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proofErr w:type="spellEnd"/>
            <w:r w:rsidRPr="00737DBA">
              <w:rPr>
                <w:rFonts w:eastAsia="Calibri"/>
                <w:sz w:val="24"/>
                <w:szCs w:val="24"/>
                <w:lang w:eastAsia="ru-RU"/>
              </w:rPr>
              <w:t>: (099) 203-09-25, (097) 807-37-07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Електронна пошта: dnepr-cnap@ukr.net, adminposlug@dniprorada.gov.ua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Веб-сторінка: </w:t>
            </w:r>
            <w:hyperlink r:id="rId6" w:history="1">
              <w:r w:rsidRPr="00737DBA">
                <w:rPr>
                  <w:rFonts w:eastAsia="Calibri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Режим роботи: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737DBA" w:rsidRPr="00737DBA" w:rsidRDefault="00737DBA" w:rsidP="00737DBA">
            <w:pPr>
              <w:ind w:left="154"/>
              <w:rPr>
                <w:rFonts w:eastAsia="Calibri"/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0A62DD" w:rsidRPr="00193E6B" w:rsidRDefault="00737DBA" w:rsidP="00737DBA">
            <w:pPr>
              <w:ind w:right="40"/>
              <w:rPr>
                <w:sz w:val="24"/>
                <w:szCs w:val="24"/>
                <w:lang w:eastAsia="ru-RU"/>
              </w:rPr>
            </w:pPr>
            <w:r w:rsidRPr="00737DBA">
              <w:rPr>
                <w:rFonts w:eastAsia="Calibri"/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0A62DD" w:rsidRPr="00193E6B" w:rsidTr="000A6636">
        <w:trPr>
          <w:trHeight w:val="122"/>
        </w:trPr>
        <w:tc>
          <w:tcPr>
            <w:tcW w:w="9639" w:type="dxa"/>
            <w:gridSpan w:val="4"/>
          </w:tcPr>
          <w:p w:rsidR="000A62DD" w:rsidRPr="00193E6B" w:rsidRDefault="000A62DD" w:rsidP="000A62DD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193E6B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193E6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193E6B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193E6B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0A62DD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0A62DD" w:rsidRPr="00193E6B" w:rsidRDefault="000A62DD" w:rsidP="000A62DD">
            <w:pPr>
              <w:ind w:right="359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372" w:type="dxa"/>
          </w:tcPr>
          <w:p w:rsidR="00F7583B" w:rsidRPr="00A5216C" w:rsidRDefault="000A62DD" w:rsidP="00F7583B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Закони України </w:t>
            </w:r>
            <w:r w:rsidR="00720269">
              <w:rPr>
                <w:sz w:val="24"/>
                <w:szCs w:val="24"/>
                <w:lang w:eastAsia="ru-RU"/>
              </w:rPr>
              <w:t>“</w:t>
            </w:r>
            <w:r w:rsidR="00A31750" w:rsidRPr="00193E6B">
              <w:rPr>
                <w:sz w:val="24"/>
                <w:szCs w:val="24"/>
                <w:lang w:eastAsia="ru-RU"/>
              </w:rPr>
              <w:t xml:space="preserve">Про охорону культурної </w:t>
            </w:r>
            <w:proofErr w:type="spellStart"/>
            <w:r w:rsidR="00A31750" w:rsidRPr="00193E6B">
              <w:rPr>
                <w:sz w:val="24"/>
                <w:szCs w:val="24"/>
                <w:lang w:eastAsia="ru-RU"/>
              </w:rPr>
              <w:t>спадщини</w:t>
            </w:r>
            <w:r w:rsidR="00720269">
              <w:rPr>
                <w:sz w:val="24"/>
                <w:szCs w:val="24"/>
                <w:lang w:eastAsia="ru-RU"/>
              </w:rPr>
              <w:t>ˮ</w:t>
            </w:r>
            <w:proofErr w:type="spellEnd"/>
            <w:r w:rsidR="00A31750" w:rsidRPr="00193E6B">
              <w:rPr>
                <w:sz w:val="24"/>
                <w:szCs w:val="24"/>
                <w:lang w:eastAsia="ru-RU"/>
              </w:rPr>
              <w:t xml:space="preserve"> </w:t>
            </w:r>
            <w:r w:rsidR="00A31750" w:rsidRPr="00A5216C">
              <w:rPr>
                <w:sz w:val="24"/>
                <w:szCs w:val="24"/>
                <w:lang w:eastAsia="ru-RU"/>
              </w:rPr>
              <w:t>від 08.06.2000</w:t>
            </w:r>
            <w:r w:rsidRPr="00A5216C">
              <w:rPr>
                <w:sz w:val="24"/>
                <w:szCs w:val="24"/>
                <w:lang w:eastAsia="ru-RU"/>
              </w:rPr>
              <w:t xml:space="preserve"> </w:t>
            </w:r>
            <w:r w:rsidR="00A31750" w:rsidRPr="00A5216C">
              <w:rPr>
                <w:sz w:val="24"/>
                <w:szCs w:val="24"/>
                <w:lang w:eastAsia="ru-RU"/>
              </w:rPr>
              <w:t>№ 1805-</w:t>
            </w:r>
            <w:r w:rsidR="00A31750" w:rsidRPr="00A5216C">
              <w:rPr>
                <w:sz w:val="24"/>
                <w:szCs w:val="24"/>
                <w:lang w:val="en-US" w:eastAsia="ru-RU"/>
              </w:rPr>
              <w:t>III</w:t>
            </w:r>
            <w:r w:rsidR="00A31750" w:rsidRPr="00A5216C">
              <w:rPr>
                <w:sz w:val="24"/>
                <w:szCs w:val="24"/>
                <w:lang w:eastAsia="ru-RU"/>
              </w:rPr>
              <w:t>;</w:t>
            </w:r>
          </w:p>
          <w:p w:rsidR="00A31750" w:rsidRPr="00193E6B" w:rsidRDefault="00F7583B" w:rsidP="00F7583B">
            <w:pPr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Закон України “Про адміністративні послуги” від 06.09.2012 № 5203-VI</w:t>
            </w:r>
          </w:p>
          <w:p w:rsidR="000A62DD" w:rsidRPr="00193E6B" w:rsidRDefault="000A62DD" w:rsidP="00F7583B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0A62DD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78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372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Розпорядження </w:t>
            </w:r>
            <w:r w:rsidR="00F61959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F61959">
              <w:rPr>
                <w:sz w:val="24"/>
                <w:szCs w:val="24"/>
                <w:lang w:eastAsia="ru-RU"/>
              </w:rPr>
              <w:t xml:space="preserve">абінету </w:t>
            </w:r>
            <w:r w:rsidR="00F61959" w:rsidRPr="00044C0B">
              <w:rPr>
                <w:sz w:val="24"/>
                <w:szCs w:val="24"/>
                <w:lang w:eastAsia="ru-RU"/>
              </w:rPr>
              <w:t>М</w:t>
            </w:r>
            <w:r w:rsidR="00F61959">
              <w:rPr>
                <w:sz w:val="24"/>
                <w:szCs w:val="24"/>
                <w:lang w:eastAsia="ru-RU"/>
              </w:rPr>
              <w:t xml:space="preserve">іністрів </w:t>
            </w:r>
            <w:r w:rsidR="00F61959" w:rsidRPr="00044C0B">
              <w:rPr>
                <w:sz w:val="24"/>
                <w:szCs w:val="24"/>
                <w:lang w:eastAsia="ru-RU"/>
              </w:rPr>
              <w:t>У</w:t>
            </w:r>
            <w:r w:rsidR="00F61959">
              <w:rPr>
                <w:sz w:val="24"/>
                <w:szCs w:val="24"/>
                <w:lang w:eastAsia="ru-RU"/>
              </w:rPr>
              <w:t>країни</w:t>
            </w:r>
            <w:r w:rsidR="00F61959" w:rsidRPr="00044C0B">
              <w:rPr>
                <w:sz w:val="24"/>
                <w:szCs w:val="24"/>
                <w:lang w:eastAsia="ru-RU"/>
              </w:rPr>
              <w:t xml:space="preserve"> </w:t>
            </w:r>
            <w:r w:rsidRPr="00193E6B">
              <w:rPr>
                <w:sz w:val="24"/>
                <w:szCs w:val="24"/>
                <w:lang w:eastAsia="ru-RU"/>
              </w:rPr>
              <w:t xml:space="preserve"> від 16.05.2014 № 523-р “Деякі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193E6B">
              <w:rPr>
                <w:sz w:val="24"/>
                <w:szCs w:val="24"/>
                <w:lang w:eastAsia="ru-RU"/>
              </w:rPr>
              <w:t>послугˮ</w:t>
            </w:r>
            <w:proofErr w:type="spellEnd"/>
            <w:r w:rsidR="00072638" w:rsidRPr="00193E6B">
              <w:rPr>
                <w:sz w:val="24"/>
                <w:szCs w:val="24"/>
                <w:lang w:eastAsia="ru-RU"/>
              </w:rPr>
              <w:t>;</w:t>
            </w:r>
          </w:p>
          <w:p w:rsidR="00072638" w:rsidRPr="00193E6B" w:rsidRDefault="00072638" w:rsidP="0044577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Постанова </w:t>
            </w:r>
            <w:r w:rsidR="00F61959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F61959">
              <w:rPr>
                <w:sz w:val="24"/>
                <w:szCs w:val="24"/>
                <w:lang w:eastAsia="ru-RU"/>
              </w:rPr>
              <w:t xml:space="preserve">абінету </w:t>
            </w:r>
            <w:r w:rsidR="00F61959" w:rsidRPr="00044C0B">
              <w:rPr>
                <w:sz w:val="24"/>
                <w:szCs w:val="24"/>
                <w:lang w:eastAsia="ru-RU"/>
              </w:rPr>
              <w:t>М</w:t>
            </w:r>
            <w:r w:rsidR="00F61959">
              <w:rPr>
                <w:sz w:val="24"/>
                <w:szCs w:val="24"/>
                <w:lang w:eastAsia="ru-RU"/>
              </w:rPr>
              <w:t xml:space="preserve">іністрів </w:t>
            </w:r>
            <w:r w:rsidR="00F61959" w:rsidRPr="00044C0B">
              <w:rPr>
                <w:sz w:val="24"/>
                <w:szCs w:val="24"/>
                <w:lang w:eastAsia="ru-RU"/>
              </w:rPr>
              <w:t>У</w:t>
            </w:r>
            <w:r w:rsidR="00F61959">
              <w:rPr>
                <w:sz w:val="24"/>
                <w:szCs w:val="24"/>
                <w:lang w:eastAsia="ru-RU"/>
              </w:rPr>
              <w:t>країни</w:t>
            </w:r>
            <w:r w:rsidR="00F61959" w:rsidRPr="00044C0B">
              <w:rPr>
                <w:sz w:val="24"/>
                <w:szCs w:val="24"/>
                <w:lang w:eastAsia="ru-RU"/>
              </w:rPr>
              <w:t xml:space="preserve"> </w:t>
            </w:r>
            <w:r w:rsidRPr="00193E6B">
              <w:rPr>
                <w:sz w:val="24"/>
                <w:szCs w:val="24"/>
                <w:lang w:eastAsia="ru-RU"/>
              </w:rPr>
              <w:t xml:space="preserve"> від 30.01.2013 №44 </w:t>
            </w:r>
            <w:r w:rsidR="00720269">
              <w:rPr>
                <w:sz w:val="24"/>
                <w:szCs w:val="24"/>
                <w:lang w:eastAsia="ru-RU"/>
              </w:rPr>
              <w:t>“</w:t>
            </w:r>
            <w:r w:rsidRPr="00193E6B">
              <w:rPr>
                <w:sz w:val="24"/>
                <w:szCs w:val="24"/>
                <w:lang w:eastAsia="ru-RU"/>
              </w:rPr>
              <w:t xml:space="preserve">Про затвердження вимог до підготовки технологічної картки адміністративної </w:t>
            </w:r>
            <w:proofErr w:type="spellStart"/>
            <w:r w:rsidRPr="00193E6B">
              <w:rPr>
                <w:sz w:val="24"/>
                <w:szCs w:val="24"/>
                <w:lang w:eastAsia="ru-RU"/>
              </w:rPr>
              <w:t>послуги</w:t>
            </w:r>
            <w:r w:rsidR="00720269">
              <w:rPr>
                <w:sz w:val="24"/>
                <w:szCs w:val="24"/>
                <w:lang w:eastAsia="ru-RU"/>
              </w:rPr>
              <w:t>ˮ</w:t>
            </w:r>
            <w:proofErr w:type="spellEnd"/>
          </w:p>
        </w:tc>
      </w:tr>
      <w:tr w:rsidR="000A62DD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78" w:type="dxa"/>
          </w:tcPr>
          <w:p w:rsidR="000A62DD" w:rsidRPr="00193E6B" w:rsidRDefault="000A62DD" w:rsidP="000A62DD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372" w:type="dxa"/>
          </w:tcPr>
          <w:p w:rsidR="000A62DD" w:rsidRPr="00193E6B" w:rsidRDefault="00072638" w:rsidP="00072638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62DD" w:rsidRPr="00193E6B" w:rsidTr="000A6636">
        <w:tc>
          <w:tcPr>
            <w:tcW w:w="9639" w:type="dxa"/>
            <w:gridSpan w:val="4"/>
          </w:tcPr>
          <w:p w:rsidR="000A62DD" w:rsidRPr="00193E6B" w:rsidRDefault="000A62DD" w:rsidP="000A62DD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193E6B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372" w:type="dxa"/>
          </w:tcPr>
          <w:p w:rsidR="00CF6491" w:rsidRPr="00193E6B" w:rsidRDefault="00720269" w:rsidP="00CF6491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Заява</w:t>
            </w:r>
            <w:r w:rsidR="00CF6491" w:rsidRPr="00193E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Перелік документів, необхідних для отримання адміністративної послуги, а також вимог до них</w:t>
            </w:r>
          </w:p>
        </w:tc>
        <w:tc>
          <w:tcPr>
            <w:tcW w:w="4372" w:type="dxa"/>
          </w:tcPr>
          <w:p w:rsidR="00AE51CA" w:rsidRPr="00AE51CA" w:rsidRDefault="006D2C9C" w:rsidP="00AE51C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Заява</w:t>
            </w:r>
            <w:r w:rsidRPr="00321B5C">
              <w:rPr>
                <w:sz w:val="24"/>
                <w:szCs w:val="24"/>
                <w:lang w:eastAsia="ru-RU"/>
              </w:rPr>
              <w:t xml:space="preserve">  </w:t>
            </w:r>
            <w:r w:rsidR="00AE51CA"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про </w:t>
            </w:r>
            <w:r w:rsidR="00C135BC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погодження</w:t>
            </w:r>
            <w:r w:rsidR="00AE51CA"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програм та проектів містобудівних, </w:t>
            </w:r>
          </w:p>
          <w:p w:rsidR="00AE51CA" w:rsidRPr="00AE51CA" w:rsidRDefault="00AE51CA" w:rsidP="00AE51C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архітектурних і ландшафтних перетворень, будівельних, меліоративних, </w:t>
            </w:r>
          </w:p>
          <w:p w:rsidR="00AE51CA" w:rsidRPr="00AE51CA" w:rsidRDefault="00AE51CA" w:rsidP="00AE51C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AE51C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  <w:p w:rsidR="006D2C9C" w:rsidRDefault="006D2C9C" w:rsidP="006D2C9C">
            <w:pPr>
              <w:ind w:right="40"/>
              <w:rPr>
                <w:sz w:val="24"/>
                <w:szCs w:val="24"/>
              </w:rPr>
            </w:pPr>
            <w:r w:rsidRPr="009E3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якій зазначаються відомості про заявника:</w:t>
            </w:r>
          </w:p>
          <w:p w:rsidR="006D2C9C" w:rsidRDefault="006D2C9C" w:rsidP="006D2C9C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фізичної особи, для фізичної особи-підприємця – прізвище, ім’я та по батькові, місце проживання, контактний телефон;</w:t>
            </w:r>
          </w:p>
          <w:p w:rsidR="006D2C9C" w:rsidRPr="001576D2" w:rsidRDefault="006D2C9C" w:rsidP="006D2C9C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для юридичної особи – найменування юридичної </w:t>
            </w:r>
            <w:r w:rsidR="00F45E54">
              <w:rPr>
                <w:sz w:val="24"/>
                <w:szCs w:val="24"/>
              </w:rPr>
              <w:t>особи, місцезнаходження</w:t>
            </w:r>
            <w:r>
              <w:rPr>
                <w:sz w:val="24"/>
                <w:szCs w:val="24"/>
              </w:rPr>
              <w:t xml:space="preserve">, код платника податків згідно з ЄДРПОУ, прізвище, ім’я  та по батькові керівника юридичної особи/уповноваженої особи, контактний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157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</w:p>
          <w:p w:rsidR="00CF6491" w:rsidRDefault="006D2C9C" w:rsidP="006D2C9C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Науково-проектна документація, проектна документація, один примірник залишається в архіві управління культури, туризму, національностей і релігій облдержадміністрації</w:t>
            </w:r>
            <w:r w:rsidR="004B22C3">
              <w:rPr>
                <w:sz w:val="24"/>
                <w:szCs w:val="24"/>
                <w:lang w:eastAsia="ru-RU"/>
              </w:rPr>
              <w:t>;</w:t>
            </w:r>
          </w:p>
          <w:p w:rsidR="00A05F31" w:rsidRPr="00193E6B" w:rsidRDefault="00A05F31" w:rsidP="00A05F31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05F31">
              <w:rPr>
                <w:color w:val="333333"/>
                <w:sz w:val="24"/>
                <w:szCs w:val="24"/>
                <w:shd w:val="clear" w:color="auto" w:fill="FFFFFF"/>
              </w:rPr>
              <w:t>иснов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ок</w:t>
            </w:r>
            <w:r w:rsidRPr="00A05F3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A72C1" w:rsidRPr="00A62840">
              <w:rPr>
                <w:color w:val="333333"/>
                <w:sz w:val="24"/>
                <w:szCs w:val="24"/>
                <w:shd w:val="clear" w:color="auto" w:fill="FFFFFF"/>
              </w:rPr>
              <w:t xml:space="preserve"> виконавчого органу сільської, селищної, міської ради відповідно до їх компетенції у сфері охорони культурної спадщини</w:t>
            </w:r>
            <w:r w:rsidR="00DA72C1" w:rsidRPr="00A05F3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5F31">
              <w:rPr>
                <w:color w:val="333333"/>
                <w:sz w:val="24"/>
                <w:szCs w:val="24"/>
                <w:shd w:val="clear" w:color="auto" w:fill="FFFFFF"/>
              </w:rPr>
              <w:t>щодо відповідних програм та проектів містобудівних, архітектурних і ландшафтних перетворень, меліоративних, шляхових, земляних робіт на пам'ятках місцевого значення, та в зонах їх охорони, а також програм та проектів, реалізація яких може позначитися на стані об'єктів культурної спадщини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72" w:type="dxa"/>
          </w:tcPr>
          <w:p w:rsidR="00CF6491" w:rsidRPr="00193E6B" w:rsidRDefault="00202CB9" w:rsidP="00CF6491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Особисто при наявності документа, що посвідчує особу (для уповноваженої особи додатково-довіреність) або поштою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193E6B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372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372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372" w:type="dxa"/>
          </w:tcPr>
          <w:p w:rsidR="008D656F" w:rsidRPr="00321B5C" w:rsidRDefault="008D656F" w:rsidP="008D656F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321B5C">
              <w:rPr>
                <w:sz w:val="24"/>
                <w:szCs w:val="24"/>
                <w:lang w:eastAsia="ru-RU"/>
              </w:rPr>
              <w:br/>
              <w:t>2. Документи суперечать вимогам законів України.;</w:t>
            </w:r>
          </w:p>
          <w:p w:rsidR="00CF6491" w:rsidRPr="00193E6B" w:rsidRDefault="008D656F" w:rsidP="008D656F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>Виявлення в поданих документах недостовірних відомостей.</w:t>
            </w:r>
          </w:p>
        </w:tc>
      </w:tr>
      <w:tr w:rsidR="00CF6491" w:rsidRPr="00193E6B" w:rsidTr="00CF6491">
        <w:trPr>
          <w:gridAfter w:val="1"/>
          <w:wAfter w:w="22" w:type="dxa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372" w:type="dxa"/>
          </w:tcPr>
          <w:p w:rsidR="006D2C9C" w:rsidRPr="006D2C9C" w:rsidRDefault="006D2C9C" w:rsidP="006D2C9C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eastAsia="ru-RU"/>
              </w:rPr>
              <w:t>Видача</w:t>
            </w:r>
            <w:r w:rsidR="00CF6491" w:rsidRPr="00193E6B">
              <w:rPr>
                <w:sz w:val="24"/>
                <w:szCs w:val="24"/>
                <w:lang w:eastAsia="ru-RU"/>
              </w:rPr>
              <w:t xml:space="preserve"> </w:t>
            </w:r>
            <w:r w:rsidR="00C135BC">
              <w:rPr>
                <w:sz w:val="24"/>
                <w:szCs w:val="24"/>
                <w:lang w:eastAsia="ru-RU"/>
              </w:rPr>
              <w:t>погодженої</w:t>
            </w:r>
            <w:r w:rsidR="00CF6491" w:rsidRPr="00193E6B">
              <w:rPr>
                <w:sz w:val="24"/>
                <w:szCs w:val="24"/>
                <w:lang w:eastAsia="ru-RU"/>
              </w:rPr>
              <w:t xml:space="preserve"> </w:t>
            </w:r>
            <w:r w:rsidRPr="006D2C9C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програми чи проекту містобудівних, </w:t>
            </w:r>
          </w:p>
          <w:p w:rsidR="006D2C9C" w:rsidRPr="006D2C9C" w:rsidRDefault="006D2C9C" w:rsidP="006D2C9C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6D2C9C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архітектурних і ландшафтних перетворень, будівельних, меліоративних, </w:t>
            </w:r>
          </w:p>
          <w:p w:rsidR="00CF6491" w:rsidRPr="00BF1745" w:rsidRDefault="006D2C9C" w:rsidP="005F7AE0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uk-UA"/>
              </w:rPr>
            </w:pPr>
            <w:r w:rsidRPr="006D2C9C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шляхових, земельних робіт, реалізація яких може позначитися на стані пам’яток місцевого значення, їх територій і зон охорони</w:t>
            </w:r>
            <w:r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, яке </w:t>
            </w:r>
            <w:r w:rsidR="005F7AE0" w:rsidRPr="00227B2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надд</w:t>
            </w:r>
            <w:r w:rsidR="005F7AE0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ається</w:t>
            </w:r>
            <w:r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</w:t>
            </w:r>
            <w:r w:rsidR="005F7AE0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листом </w:t>
            </w:r>
            <w:r>
              <w:rPr>
                <w:rFonts w:eastAsia="Arial Unicode MS"/>
                <w:color w:val="000000"/>
                <w:sz w:val="24"/>
                <w:szCs w:val="24"/>
                <w:lang w:bidi="uk-UA"/>
              </w:rPr>
              <w:t>управління</w:t>
            </w:r>
            <w:r w:rsidR="00227B2A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м</w:t>
            </w:r>
            <w:r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 культури, туризму</w:t>
            </w:r>
            <w:r w:rsidR="0058594C">
              <w:rPr>
                <w:rFonts w:eastAsia="Arial Unicode MS"/>
                <w:color w:val="000000"/>
                <w:sz w:val="24"/>
                <w:szCs w:val="24"/>
                <w:lang w:bidi="uk-UA"/>
              </w:rPr>
              <w:t>, національностей і релігій облдержадміністрації. Умови реалізації проекту, програми зазначаю</w:t>
            </w:r>
            <w:r w:rsidR="00F60BAB">
              <w:rPr>
                <w:rFonts w:eastAsia="Arial Unicode MS"/>
                <w:color w:val="000000"/>
                <w:sz w:val="24"/>
                <w:szCs w:val="24"/>
                <w:lang w:bidi="uk-UA"/>
              </w:rPr>
              <w:t xml:space="preserve">ться в </w:t>
            </w:r>
            <w:r w:rsidR="00F60BAB">
              <w:rPr>
                <w:rFonts w:eastAsia="Arial Unicode MS"/>
                <w:color w:val="000000"/>
                <w:sz w:val="24"/>
                <w:szCs w:val="24"/>
                <w:lang w:bidi="uk-UA"/>
              </w:rPr>
              <w:lastRenderedPageBreak/>
              <w:t xml:space="preserve">супроводжувальному листі, </w:t>
            </w:r>
            <w:r w:rsidR="00F60BAB">
              <w:rPr>
                <w:sz w:val="24"/>
                <w:szCs w:val="24"/>
              </w:rPr>
              <w:t xml:space="preserve"> або </w:t>
            </w:r>
            <w:r w:rsidR="0044577D">
              <w:rPr>
                <w:sz w:val="24"/>
                <w:szCs w:val="24"/>
              </w:rPr>
              <w:t xml:space="preserve">надається </w:t>
            </w:r>
            <w:r w:rsidR="00F60BAB">
              <w:rPr>
                <w:sz w:val="24"/>
                <w:szCs w:val="24"/>
              </w:rPr>
              <w:t xml:space="preserve">обґрунтована відмова в </w:t>
            </w:r>
            <w:r w:rsidR="005F7AE0">
              <w:rPr>
                <w:sz w:val="24"/>
                <w:szCs w:val="24"/>
              </w:rPr>
              <w:t>погодженні</w:t>
            </w:r>
            <w:r w:rsidR="00F60BA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491" w:rsidRPr="00193E6B" w:rsidTr="00CF6491">
        <w:trPr>
          <w:gridAfter w:val="1"/>
          <w:wAfter w:w="22" w:type="dxa"/>
          <w:trHeight w:val="771"/>
        </w:trPr>
        <w:tc>
          <w:tcPr>
            <w:tcW w:w="567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78" w:type="dxa"/>
          </w:tcPr>
          <w:p w:rsidR="00CF6491" w:rsidRPr="00193E6B" w:rsidRDefault="00CF6491" w:rsidP="00CF6491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372" w:type="dxa"/>
          </w:tcPr>
          <w:p w:rsidR="000645E7" w:rsidRPr="00193E6B" w:rsidRDefault="000645E7" w:rsidP="000645E7">
            <w:pPr>
              <w:ind w:right="40"/>
              <w:rPr>
                <w:sz w:val="24"/>
                <w:szCs w:val="24"/>
                <w:lang w:eastAsia="ru-RU"/>
              </w:rPr>
            </w:pPr>
            <w:r w:rsidRPr="00193E6B">
              <w:rPr>
                <w:sz w:val="24"/>
                <w:szCs w:val="24"/>
                <w:lang w:eastAsia="ru-RU"/>
              </w:rPr>
              <w:t>Особисто або надсилається поштовим відправленням</w:t>
            </w:r>
          </w:p>
          <w:p w:rsidR="00CF6491" w:rsidRPr="00193E6B" w:rsidRDefault="00CF6491" w:rsidP="00CF6491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0A62DD" w:rsidRPr="00193E6B" w:rsidRDefault="000A62DD" w:rsidP="000A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D2" w:rsidRPr="00193E6B" w:rsidRDefault="00193E6B" w:rsidP="000A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62DD" w:rsidRPr="00193E6B" w:rsidRDefault="000A62DD" w:rsidP="000A62DD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193E6B">
        <w:rPr>
          <w:rFonts w:cs="Times New Roman"/>
          <w:b w:val="0"/>
          <w:bCs w:val="0"/>
          <w:sz w:val="24"/>
          <w:szCs w:val="24"/>
          <w:lang w:bidi="uk-UA"/>
        </w:rPr>
        <w:t xml:space="preserve">Начальник управління                                                        </w:t>
      </w:r>
      <w:r w:rsidR="00193E6B">
        <w:rPr>
          <w:rFonts w:cs="Times New Roman"/>
          <w:b w:val="0"/>
          <w:bCs w:val="0"/>
          <w:sz w:val="24"/>
          <w:szCs w:val="24"/>
          <w:lang w:bidi="uk-UA"/>
        </w:rPr>
        <w:t xml:space="preserve">             </w:t>
      </w:r>
      <w:r w:rsidRPr="00193E6B">
        <w:rPr>
          <w:rFonts w:cs="Times New Roman"/>
          <w:b w:val="0"/>
          <w:bCs w:val="0"/>
          <w:sz w:val="24"/>
          <w:szCs w:val="24"/>
          <w:lang w:bidi="uk-UA"/>
        </w:rPr>
        <w:t xml:space="preserve">            Наталія ПЕРШИНА</w:t>
      </w:r>
    </w:p>
    <w:sectPr w:rsidR="000A62DD" w:rsidRPr="00193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E6"/>
    <w:rsid w:val="0002040D"/>
    <w:rsid w:val="000645E7"/>
    <w:rsid w:val="00072638"/>
    <w:rsid w:val="000A62DD"/>
    <w:rsid w:val="0010734E"/>
    <w:rsid w:val="001278EB"/>
    <w:rsid w:val="00193E6B"/>
    <w:rsid w:val="001B5D4C"/>
    <w:rsid w:val="00202CB9"/>
    <w:rsid w:val="0021192D"/>
    <w:rsid w:val="00227B2A"/>
    <w:rsid w:val="002C0E4F"/>
    <w:rsid w:val="00316960"/>
    <w:rsid w:val="00337C74"/>
    <w:rsid w:val="003C146D"/>
    <w:rsid w:val="0044577D"/>
    <w:rsid w:val="004B22C3"/>
    <w:rsid w:val="004F1D4B"/>
    <w:rsid w:val="005114EA"/>
    <w:rsid w:val="00535B0B"/>
    <w:rsid w:val="0058594C"/>
    <w:rsid w:val="005F7AE0"/>
    <w:rsid w:val="00603EFB"/>
    <w:rsid w:val="00665FEC"/>
    <w:rsid w:val="006D2C9C"/>
    <w:rsid w:val="00720269"/>
    <w:rsid w:val="00737DBA"/>
    <w:rsid w:val="00775461"/>
    <w:rsid w:val="007E41D2"/>
    <w:rsid w:val="007F1A64"/>
    <w:rsid w:val="00881076"/>
    <w:rsid w:val="008B0D40"/>
    <w:rsid w:val="008D656F"/>
    <w:rsid w:val="0095531E"/>
    <w:rsid w:val="009B64E6"/>
    <w:rsid w:val="00A05F31"/>
    <w:rsid w:val="00A31750"/>
    <w:rsid w:val="00A5216C"/>
    <w:rsid w:val="00A65DB0"/>
    <w:rsid w:val="00AA2316"/>
    <w:rsid w:val="00AB2946"/>
    <w:rsid w:val="00AE51CA"/>
    <w:rsid w:val="00B82639"/>
    <w:rsid w:val="00BA4C51"/>
    <w:rsid w:val="00BF1745"/>
    <w:rsid w:val="00C135BC"/>
    <w:rsid w:val="00C2103E"/>
    <w:rsid w:val="00C43D54"/>
    <w:rsid w:val="00C76B62"/>
    <w:rsid w:val="00CD03C1"/>
    <w:rsid w:val="00CF6491"/>
    <w:rsid w:val="00D170D9"/>
    <w:rsid w:val="00D57E50"/>
    <w:rsid w:val="00D73E3F"/>
    <w:rsid w:val="00DA72C1"/>
    <w:rsid w:val="00E055A7"/>
    <w:rsid w:val="00E67D7F"/>
    <w:rsid w:val="00F45E54"/>
    <w:rsid w:val="00F60BAB"/>
    <w:rsid w:val="00F61959"/>
    <w:rsid w:val="00F7583B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C262-320F-469B-BCFC-5E2477F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0A62D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62DD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3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76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http://cnap.dniprorada.gov.ua/" TargetMode="External"/><Relationship Id="rId4" Type="http://schemas.openxmlformats.org/officeDocument/2006/relationships/hyperlink" Target="https://adm.dp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cp:lastPrinted>2022-03-12T08:51:00Z</cp:lastPrinted>
  <dcterms:created xsi:type="dcterms:W3CDTF">2023-05-16T08:17:00Z</dcterms:created>
  <dcterms:modified xsi:type="dcterms:W3CDTF">2023-05-16T08:17:00Z</dcterms:modified>
</cp:coreProperties>
</file>