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B4" w:rsidRPr="0091129E" w:rsidRDefault="001B27B4">
      <w:pPr>
        <w:rPr>
          <w:lang w:val="uk-UA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921A5E" w:rsidTr="007A08A9">
        <w:tc>
          <w:tcPr>
            <w:tcW w:w="4785" w:type="dxa"/>
          </w:tcPr>
          <w:p w:rsidR="00921A5E" w:rsidRDefault="00921A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4" w:type="dxa"/>
          </w:tcPr>
          <w:p w:rsidR="00921A5E" w:rsidRDefault="00921A5E" w:rsidP="00D44B7C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921A5E" w:rsidRDefault="00921A5E" w:rsidP="00D44B7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Дніпропетровської обласної державної адміністрації</w:t>
            </w:r>
          </w:p>
          <w:p w:rsidR="00921A5E" w:rsidRPr="00D44B7C" w:rsidRDefault="00921A5E" w:rsidP="00D44B7C">
            <w:pPr>
              <w:rPr>
                <w:sz w:val="28"/>
                <w:szCs w:val="28"/>
                <w:lang w:val="en-US"/>
              </w:rPr>
            </w:pPr>
          </w:p>
          <w:p w:rsidR="00921A5E" w:rsidRDefault="00921A5E" w:rsidP="00D44B7C">
            <w:pPr>
              <w:ind w:left="-249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 </w:t>
            </w:r>
            <w:r w:rsidR="007A08A9">
              <w:rPr>
                <w:sz w:val="28"/>
                <w:szCs w:val="28"/>
                <w:lang w:val="uk-UA"/>
              </w:rPr>
              <w:t>М.Г</w:t>
            </w:r>
            <w:r>
              <w:rPr>
                <w:sz w:val="28"/>
                <w:szCs w:val="28"/>
                <w:lang w:val="uk-UA"/>
              </w:rPr>
              <w:t>.</w:t>
            </w:r>
            <w:r w:rsidR="007A08A9">
              <w:rPr>
                <w:sz w:val="28"/>
                <w:szCs w:val="28"/>
                <w:lang w:val="uk-UA"/>
              </w:rPr>
              <w:t>БЕСПАЛЬЧУК</w:t>
            </w:r>
          </w:p>
          <w:p w:rsidR="00921A5E" w:rsidRDefault="00921A5E" w:rsidP="00D44B7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21A5E" w:rsidRDefault="00921A5E" w:rsidP="00D44B7C">
            <w:pPr>
              <w:ind w:left="-13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“_____”__________20</w:t>
            </w:r>
            <w:r w:rsidR="007A08A9">
              <w:rPr>
                <w:sz w:val="28"/>
                <w:szCs w:val="28"/>
                <w:lang w:val="uk-UA"/>
              </w:rPr>
              <w:t>21</w:t>
            </w:r>
            <w:r w:rsidRPr="007A0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425537" w:rsidRDefault="00425537" w:rsidP="005C2D07">
      <w:pPr>
        <w:jc w:val="center"/>
        <w:rPr>
          <w:b/>
          <w:sz w:val="28"/>
          <w:szCs w:val="28"/>
          <w:lang w:val="uk-UA"/>
        </w:rPr>
      </w:pPr>
    </w:p>
    <w:p w:rsidR="00921A5E" w:rsidRPr="00425537" w:rsidRDefault="00921A5E" w:rsidP="005C2D07">
      <w:pPr>
        <w:jc w:val="center"/>
        <w:rPr>
          <w:b/>
          <w:sz w:val="28"/>
          <w:szCs w:val="28"/>
          <w:lang w:val="uk-UA"/>
        </w:rPr>
      </w:pPr>
    </w:p>
    <w:p w:rsidR="005C2D07" w:rsidRPr="00425537" w:rsidRDefault="005C2D07" w:rsidP="005C2D07">
      <w:pPr>
        <w:jc w:val="center"/>
        <w:rPr>
          <w:b/>
          <w:sz w:val="32"/>
          <w:szCs w:val="32"/>
          <w:lang w:val="uk-UA"/>
        </w:rPr>
      </w:pPr>
      <w:r w:rsidRPr="00425537">
        <w:rPr>
          <w:b/>
          <w:sz w:val="32"/>
          <w:szCs w:val="32"/>
          <w:lang w:val="uk-UA"/>
        </w:rPr>
        <w:t>ІНФОРМАЦІЙНА КАРТКА</w:t>
      </w:r>
    </w:p>
    <w:p w:rsidR="005C2D07" w:rsidRPr="007A08A9" w:rsidRDefault="005C2D07" w:rsidP="005C2D07">
      <w:pPr>
        <w:jc w:val="center"/>
        <w:rPr>
          <w:b/>
          <w:sz w:val="32"/>
          <w:szCs w:val="32"/>
        </w:rPr>
      </w:pPr>
      <w:r w:rsidRPr="00425537">
        <w:rPr>
          <w:b/>
          <w:sz w:val="32"/>
          <w:szCs w:val="32"/>
          <w:lang w:val="uk-UA"/>
        </w:rPr>
        <w:t>АДМІНІСТРАТИВНОЇ ПОСЛУГИ</w:t>
      </w:r>
    </w:p>
    <w:p w:rsidR="005C2D07" w:rsidRDefault="005C2D07" w:rsidP="002707D3">
      <w:pPr>
        <w:rPr>
          <w:b/>
          <w:sz w:val="20"/>
          <w:szCs w:val="28"/>
          <w:lang w:val="uk-UA"/>
        </w:rPr>
      </w:pPr>
    </w:p>
    <w:p w:rsidR="00425537" w:rsidRPr="00425537" w:rsidRDefault="00425537" w:rsidP="002707D3">
      <w:pPr>
        <w:rPr>
          <w:b/>
          <w:sz w:val="20"/>
          <w:szCs w:val="28"/>
          <w:lang w:val="uk-UA"/>
        </w:rPr>
      </w:pPr>
    </w:p>
    <w:p w:rsidR="00C870B4" w:rsidRPr="00C870B4" w:rsidRDefault="003F0621" w:rsidP="00C870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Переоформлення</w:t>
      </w:r>
      <w:r w:rsidR="00B33D9F">
        <w:rPr>
          <w:sz w:val="28"/>
          <w:szCs w:val="28"/>
          <w:lang w:val="uk-UA"/>
        </w:rPr>
        <w:t xml:space="preserve"> </w:t>
      </w:r>
      <w:r w:rsidR="00C870B4">
        <w:rPr>
          <w:sz w:val="28"/>
          <w:szCs w:val="28"/>
          <w:lang w:val="uk-UA"/>
        </w:rPr>
        <w:t>дозво</w:t>
      </w:r>
      <w:r w:rsidR="00C870B4" w:rsidRPr="00C870B4">
        <w:rPr>
          <w:sz w:val="28"/>
          <w:szCs w:val="28"/>
          <w:lang w:val="uk-UA"/>
        </w:rPr>
        <w:t>л</w:t>
      </w:r>
      <w:r w:rsidR="00C870B4">
        <w:rPr>
          <w:sz w:val="28"/>
          <w:szCs w:val="28"/>
          <w:lang w:val="uk-UA"/>
        </w:rPr>
        <w:t>у</w:t>
      </w:r>
      <w:r w:rsidR="00C870B4" w:rsidRPr="00C870B4">
        <w:rPr>
          <w:sz w:val="28"/>
          <w:szCs w:val="28"/>
          <w:lang w:val="uk-UA"/>
        </w:rPr>
        <w:t xml:space="preserve"> на спеціальне використання природних ресурсів </w:t>
      </w:r>
      <w:r w:rsidR="00D77DB8">
        <w:rPr>
          <w:sz w:val="28"/>
          <w:szCs w:val="28"/>
          <w:lang w:val="uk-UA"/>
        </w:rPr>
        <w:t>у</w:t>
      </w:r>
    </w:p>
    <w:p w:rsidR="005C2D07" w:rsidRDefault="00C870B4" w:rsidP="00C870B4">
      <w:pPr>
        <w:jc w:val="center"/>
        <w:rPr>
          <w:sz w:val="28"/>
          <w:szCs w:val="28"/>
          <w:lang w:val="uk-UA"/>
        </w:rPr>
      </w:pPr>
      <w:r w:rsidRPr="00C870B4">
        <w:rPr>
          <w:sz w:val="28"/>
          <w:szCs w:val="28"/>
          <w:lang w:val="uk-UA"/>
        </w:rPr>
        <w:t>межах об’єктів природно-заповідного фонду загальнодержавного значення</w:t>
      </w:r>
    </w:p>
    <w:p w:rsidR="005C2D07" w:rsidRPr="00164999" w:rsidRDefault="005C2D07" w:rsidP="005C2D07">
      <w:pPr>
        <w:jc w:val="center"/>
        <w:rPr>
          <w:sz w:val="20"/>
          <w:szCs w:val="28"/>
          <w:lang w:val="uk-UA"/>
        </w:rPr>
      </w:pPr>
    </w:p>
    <w:p w:rsidR="005C2D07" w:rsidRDefault="005C2D07" w:rsidP="005C2D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екології та природних ресурсів</w:t>
      </w:r>
    </w:p>
    <w:p w:rsidR="005C2D07" w:rsidRPr="00B25B26" w:rsidRDefault="005C2D07" w:rsidP="002707D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Дніпропетровської обласної державної адміністрації</w:t>
      </w:r>
    </w:p>
    <w:p w:rsidR="00470309" w:rsidRDefault="00470309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>
      <w:pPr>
        <w:rPr>
          <w:sz w:val="22"/>
          <w:szCs w:val="22"/>
          <w:lang w:val="uk-UA"/>
        </w:rPr>
      </w:pPr>
    </w:p>
    <w:p w:rsidR="00425537" w:rsidRDefault="00425537" w:rsidP="00425537">
      <w:pPr>
        <w:jc w:val="center"/>
        <w:rPr>
          <w:sz w:val="28"/>
          <w:szCs w:val="28"/>
          <w:lang w:val="uk-UA"/>
        </w:rPr>
      </w:pPr>
      <w:r w:rsidRPr="00425537">
        <w:rPr>
          <w:sz w:val="28"/>
          <w:szCs w:val="28"/>
          <w:lang w:val="uk-UA"/>
        </w:rPr>
        <w:t>Дніпро – 20</w:t>
      </w:r>
      <w:r w:rsidR="007A08A9">
        <w:rPr>
          <w:sz w:val="28"/>
          <w:szCs w:val="28"/>
          <w:lang w:val="uk-UA"/>
        </w:rPr>
        <w:t>21</w:t>
      </w:r>
    </w:p>
    <w:p w:rsidR="0091129E" w:rsidRDefault="0091129E" w:rsidP="00425537">
      <w:pPr>
        <w:jc w:val="center"/>
        <w:rPr>
          <w:sz w:val="28"/>
          <w:szCs w:val="28"/>
          <w:lang w:val="uk-UA"/>
        </w:rPr>
      </w:pPr>
    </w:p>
    <w:p w:rsidR="0091129E" w:rsidRPr="00425537" w:rsidRDefault="0091129E" w:rsidP="00425537">
      <w:pPr>
        <w:jc w:val="center"/>
        <w:rPr>
          <w:sz w:val="28"/>
          <w:szCs w:val="28"/>
          <w:lang w:val="uk-UA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4984"/>
        <w:gridCol w:w="56"/>
      </w:tblGrid>
      <w:tr w:rsidR="005C2D07" w:rsidRPr="001716A2" w:rsidTr="001716A2">
        <w:tc>
          <w:tcPr>
            <w:tcW w:w="9540" w:type="dxa"/>
            <w:gridSpan w:val="4"/>
          </w:tcPr>
          <w:p w:rsidR="005C2D07" w:rsidRPr="001716A2" w:rsidRDefault="005C2D07" w:rsidP="00425537">
            <w:pPr>
              <w:jc w:val="center"/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lastRenderedPageBreak/>
              <w:t>Інформаційний центр надання адміністративної послуги</w:t>
            </w:r>
          </w:p>
        </w:tc>
      </w:tr>
      <w:tr w:rsidR="00FC2590" w:rsidRPr="001716A2" w:rsidTr="001716A2">
        <w:tc>
          <w:tcPr>
            <w:tcW w:w="4500" w:type="dxa"/>
            <w:gridSpan w:val="2"/>
          </w:tcPr>
          <w:p w:rsidR="005C2D07" w:rsidRPr="001716A2" w:rsidRDefault="005C2D07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40" w:type="dxa"/>
            <w:gridSpan w:val="2"/>
          </w:tcPr>
          <w:p w:rsidR="005C2D07" w:rsidRPr="001716A2" w:rsidRDefault="005C2D07" w:rsidP="001716A2">
            <w:pPr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>Центр надання адміністративних послуг Дніпропетровської міської ради</w:t>
            </w:r>
          </w:p>
          <w:p w:rsidR="005C2D07" w:rsidRPr="001716A2" w:rsidRDefault="005C2D07" w:rsidP="001716A2">
            <w:pPr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>(далі - ЦНАП)</w:t>
            </w:r>
          </w:p>
        </w:tc>
      </w:tr>
      <w:tr w:rsidR="00B25B26" w:rsidRPr="001716A2" w:rsidTr="001716A2">
        <w:tc>
          <w:tcPr>
            <w:tcW w:w="540" w:type="dxa"/>
          </w:tcPr>
          <w:p w:rsidR="00B25B26" w:rsidRPr="001716A2" w:rsidRDefault="00B25B26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1.</w:t>
            </w:r>
          </w:p>
        </w:tc>
        <w:tc>
          <w:tcPr>
            <w:tcW w:w="3960" w:type="dxa"/>
          </w:tcPr>
          <w:p w:rsidR="00B25B26" w:rsidRPr="00B25B26" w:rsidRDefault="00B25B26" w:rsidP="00B25B26">
            <w:pPr>
              <w:rPr>
                <w:b/>
                <w:lang w:val="uk-UA"/>
              </w:rPr>
            </w:pPr>
            <w:r w:rsidRPr="00B25B26">
              <w:rPr>
                <w:b/>
                <w:lang w:val="uk-UA"/>
              </w:rPr>
              <w:t>Місце знаходження центру надання адміністративних послуг</w:t>
            </w:r>
          </w:p>
        </w:tc>
        <w:tc>
          <w:tcPr>
            <w:tcW w:w="5040" w:type="dxa"/>
            <w:gridSpan w:val="2"/>
          </w:tcPr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Відділ “Правобережний” ЦНАП м. Дніпра:</w:t>
            </w:r>
            <w:r w:rsidRPr="00B25B26">
              <w:rPr>
                <w:i/>
                <w:lang w:val="uk-UA"/>
              </w:rPr>
              <w:br/>
              <w:t xml:space="preserve">49000, м. Дніпро, </w:t>
            </w:r>
            <w:r w:rsidRPr="00B25B26">
              <w:rPr>
                <w:i/>
                <w:lang w:val="uk-UA"/>
              </w:rPr>
              <w:br/>
              <w:t xml:space="preserve">просп. Дмитра Яворницького, 75, 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к. 105 (1-й поверх)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Відділ “Лівобережний” ЦНАП м. Дніпра:</w:t>
            </w:r>
            <w:r w:rsidRPr="00B25B26">
              <w:rPr>
                <w:i/>
                <w:lang w:val="uk-UA"/>
              </w:rPr>
              <w:br/>
              <w:t xml:space="preserve">49051, м. Дніпро, </w:t>
            </w:r>
            <w:r w:rsidRPr="00B25B26">
              <w:rPr>
                <w:i/>
                <w:lang w:val="uk-UA"/>
              </w:rPr>
              <w:br/>
              <w:t xml:space="preserve">просп. Слобожанський, 31-Д 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(2-й поверх)</w:t>
            </w:r>
          </w:p>
        </w:tc>
      </w:tr>
      <w:tr w:rsidR="00B25B26" w:rsidRPr="001716A2" w:rsidTr="001716A2">
        <w:tc>
          <w:tcPr>
            <w:tcW w:w="540" w:type="dxa"/>
          </w:tcPr>
          <w:p w:rsidR="00B25B26" w:rsidRPr="001716A2" w:rsidRDefault="00B25B26" w:rsidP="00425537">
            <w:pPr>
              <w:jc w:val="center"/>
              <w:rPr>
                <w:lang w:val="uk-UA"/>
              </w:rPr>
            </w:pPr>
            <w:r w:rsidRPr="001716A2">
              <w:rPr>
                <w:lang w:val="uk-UA"/>
              </w:rPr>
              <w:t>2.</w:t>
            </w:r>
          </w:p>
        </w:tc>
        <w:tc>
          <w:tcPr>
            <w:tcW w:w="3960" w:type="dxa"/>
          </w:tcPr>
          <w:p w:rsidR="00B25B26" w:rsidRPr="00B25B26" w:rsidRDefault="00B25B26" w:rsidP="00B25B26">
            <w:pPr>
              <w:rPr>
                <w:b/>
                <w:lang w:val="uk-UA"/>
              </w:rPr>
            </w:pPr>
            <w:r w:rsidRPr="00B25B26">
              <w:rPr>
                <w:b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040" w:type="dxa"/>
            <w:gridSpan w:val="2"/>
          </w:tcPr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Графік роботи відділу “Правобережний” ЦНАП м. Дніпра:</w:t>
            </w:r>
            <w:r w:rsidRPr="00B25B26">
              <w:rPr>
                <w:i/>
                <w:lang w:val="uk-UA"/>
              </w:rPr>
              <w:br/>
              <w:t>понеділок – з 9.00 до 18.00;</w:t>
            </w:r>
            <w:r w:rsidRPr="00B25B26">
              <w:rPr>
                <w:i/>
                <w:lang w:val="uk-UA"/>
              </w:rPr>
              <w:br/>
              <w:t>вівторок – з 9.00 до 18.00;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середа – з 9.00 до 20.00;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 xml:space="preserve">четвер – з 9.00 до 18.00; 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п’ятниця – з 9.00 до 16.45;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 xml:space="preserve">субота – з 9.00 до 16.00; 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крім святкових днів.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Графік роботи відділу “Лівобережний” ЦНАП м. Дніпра: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понеділок – з 9.00 до 18.00;</w:t>
            </w:r>
            <w:r w:rsidRPr="00B25B26">
              <w:rPr>
                <w:i/>
                <w:lang w:val="uk-UA"/>
              </w:rPr>
              <w:br/>
              <w:t>вівторок – з 9.00 до 18.00;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середа – з 9.00 до 20.00;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 xml:space="preserve">четвер – з 9.00 до 18.00; 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п’ятниця – з 9.00 до 16.45;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субота – з 9.00 до 16.00;</w:t>
            </w:r>
          </w:p>
          <w:p w:rsidR="00B25B26" w:rsidRPr="00B25B26" w:rsidRDefault="00B25B26" w:rsidP="00B25B26">
            <w:pPr>
              <w:rPr>
                <w:i/>
                <w:lang w:val="uk-UA"/>
              </w:rPr>
            </w:pPr>
            <w:r w:rsidRPr="00B25B26">
              <w:rPr>
                <w:i/>
                <w:lang w:val="uk-UA"/>
              </w:rPr>
              <w:t>крім святкових днів.</w:t>
            </w:r>
          </w:p>
        </w:tc>
      </w:tr>
      <w:tr w:rsidR="00B25B26" w:rsidRPr="001716A2" w:rsidTr="001716A2">
        <w:tc>
          <w:tcPr>
            <w:tcW w:w="540" w:type="dxa"/>
          </w:tcPr>
          <w:p w:rsidR="00B25B26" w:rsidRPr="001716A2" w:rsidRDefault="00B25B26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3.</w:t>
            </w:r>
          </w:p>
        </w:tc>
        <w:tc>
          <w:tcPr>
            <w:tcW w:w="3960" w:type="dxa"/>
          </w:tcPr>
          <w:p w:rsidR="00B25B26" w:rsidRPr="00B25B26" w:rsidRDefault="00B25B26" w:rsidP="00B25B26">
            <w:pPr>
              <w:rPr>
                <w:b/>
                <w:lang w:val="uk-UA"/>
              </w:rPr>
            </w:pPr>
            <w:r w:rsidRPr="00B25B26">
              <w:rPr>
                <w:b/>
                <w:lang w:val="uk-UA"/>
              </w:rPr>
              <w:t xml:space="preserve">Телефон/факс (довідки),адреса електронної пошти та веб-сайт центру надання адміністративних послуг </w:t>
            </w:r>
          </w:p>
        </w:tc>
        <w:tc>
          <w:tcPr>
            <w:tcW w:w="5040" w:type="dxa"/>
            <w:gridSpan w:val="2"/>
          </w:tcPr>
          <w:p w:rsidR="00B25B26" w:rsidRPr="00B25B26" w:rsidRDefault="00B25B26" w:rsidP="00B25B2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B25B26">
              <w:rPr>
                <w:rFonts w:ascii="Times New Roman" w:hAnsi="Times New Roman"/>
                <w:i/>
                <w:lang w:val="uk-UA" w:eastAsia="uk-UA"/>
              </w:rPr>
              <w:t>В</w:t>
            </w:r>
            <w:r w:rsidRPr="00B25B2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ідділ “Правобережний”</w:t>
            </w:r>
            <w:r w:rsidRPr="00B25B26">
              <w:rPr>
                <w:rFonts w:ascii="Times New Roman" w:hAnsi="Times New Roman"/>
                <w:i/>
                <w:lang w:val="uk-UA" w:eastAsia="uk-UA"/>
              </w:rPr>
              <w:t xml:space="preserve"> ЦНАП м. Дніпра</w:t>
            </w:r>
            <w:r w:rsidRPr="00B25B2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B25B26" w:rsidRPr="00B25B26" w:rsidRDefault="00B25B26" w:rsidP="00B25B2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2"/>
                <w:szCs w:val="22"/>
                <w:lang w:val="uk-UA" w:eastAsia="ru-RU"/>
              </w:rPr>
            </w:pPr>
            <w:r w:rsidRPr="00B25B2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тел. (</w:t>
            </w:r>
            <w:r w:rsidRPr="00B25B26">
              <w:rPr>
                <w:rFonts w:ascii="Times New Roman" w:hAnsi="Times New Roman"/>
                <w:i/>
                <w:sz w:val="22"/>
                <w:szCs w:val="22"/>
                <w:lang w:val="uk-UA" w:eastAsia="ru-RU"/>
              </w:rPr>
              <w:t>056) 745-30-26</w:t>
            </w:r>
          </w:p>
          <w:p w:rsidR="00B25B26" w:rsidRPr="00B25B26" w:rsidRDefault="00B25B26" w:rsidP="00B25B2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2"/>
                <w:szCs w:val="22"/>
                <w:lang w:val="uk-UA" w:eastAsia="ru-RU"/>
              </w:rPr>
            </w:pPr>
            <w:r w:rsidRPr="00B25B26">
              <w:rPr>
                <w:rFonts w:ascii="Times New Roman" w:hAnsi="Times New Roman"/>
                <w:i/>
                <w:sz w:val="22"/>
                <w:szCs w:val="22"/>
                <w:lang w:val="uk-UA" w:eastAsia="uk-UA"/>
              </w:rPr>
              <w:t>Відділ “Лівобережний” ЦНАП м. Дніпра</w:t>
            </w:r>
            <w:r w:rsidRPr="00B25B26">
              <w:rPr>
                <w:rFonts w:ascii="Times New Roman" w:hAnsi="Times New Roman"/>
                <w:i/>
                <w:sz w:val="22"/>
                <w:szCs w:val="22"/>
                <w:lang w:val="uk-UA" w:eastAsia="ru-RU"/>
              </w:rPr>
              <w:t>:</w:t>
            </w:r>
          </w:p>
          <w:p w:rsidR="00B25B26" w:rsidRPr="00B25B26" w:rsidRDefault="00B25B26" w:rsidP="00B25B2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2"/>
                <w:szCs w:val="22"/>
                <w:lang w:val="uk-UA" w:eastAsia="ru-RU"/>
              </w:rPr>
            </w:pPr>
            <w:r w:rsidRPr="00B25B26">
              <w:rPr>
                <w:rFonts w:ascii="Times New Roman" w:hAnsi="Times New Roman"/>
                <w:i/>
                <w:sz w:val="22"/>
                <w:szCs w:val="22"/>
                <w:lang w:val="uk-UA" w:eastAsia="ru-RU"/>
              </w:rPr>
              <w:t>(099) 602-10-02, (068) 237-52-76</w:t>
            </w:r>
          </w:p>
          <w:p w:rsidR="00B25B26" w:rsidRPr="00B25B26" w:rsidRDefault="00B25B26" w:rsidP="00B25B2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2"/>
                <w:szCs w:val="22"/>
                <w:lang w:val="uk-UA" w:eastAsia="ru-RU"/>
              </w:rPr>
            </w:pPr>
            <w:r w:rsidRPr="00B25B26">
              <w:rPr>
                <w:rFonts w:ascii="Times New Roman" w:hAnsi="Times New Roman"/>
                <w:i/>
                <w:sz w:val="22"/>
                <w:szCs w:val="22"/>
                <w:lang w:val="uk-UA" w:eastAsia="ru-RU"/>
              </w:rPr>
              <w:t>Адреса електронної пошти ЦНАП:</w:t>
            </w:r>
          </w:p>
          <w:p w:rsidR="00B25B26" w:rsidRPr="00B25B26" w:rsidRDefault="00B25B26" w:rsidP="00B25B2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2"/>
                <w:szCs w:val="22"/>
                <w:lang w:val="uk-UA" w:eastAsia="ru-RU"/>
              </w:rPr>
            </w:pPr>
            <w:r w:rsidRPr="00B25B26">
              <w:rPr>
                <w:rFonts w:ascii="Times New Roman" w:hAnsi="Times New Roman"/>
                <w:i/>
                <w:sz w:val="22"/>
                <w:szCs w:val="22"/>
                <w:lang w:val="uk-UA" w:eastAsia="ru-RU"/>
              </w:rPr>
              <w:t>dnepr-cnap@ukr.net</w:t>
            </w:r>
          </w:p>
          <w:p w:rsidR="00B25B26" w:rsidRPr="00B25B26" w:rsidRDefault="00B25B26" w:rsidP="00B25B2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B25B2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веб-портал “Регіональний віртуальний офіс електронних адміністративних послуг Дніпропетровської області”: </w:t>
            </w:r>
          </w:p>
          <w:p w:rsidR="00B25B26" w:rsidRPr="00B25B26" w:rsidRDefault="00B25B26" w:rsidP="00B25B26">
            <w:pPr>
              <w:pStyle w:val="31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B25B2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e-services.dp.gov.ua</w:t>
            </w:r>
          </w:p>
          <w:p w:rsidR="00B25B26" w:rsidRPr="00B25B26" w:rsidRDefault="00B25B26" w:rsidP="00B25B26">
            <w:pPr>
              <w:pStyle w:val="31"/>
              <w:shd w:val="clear" w:color="auto" w:fill="auto"/>
              <w:spacing w:line="240" w:lineRule="auto"/>
              <w:ind w:right="180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B25B26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веб-сайт: cnap.dniproada.gov.ua</w:t>
            </w:r>
          </w:p>
        </w:tc>
      </w:tr>
      <w:tr w:rsidR="00767835" w:rsidRPr="001716A2" w:rsidTr="001716A2">
        <w:trPr>
          <w:gridAfter w:val="1"/>
          <w:wAfter w:w="56" w:type="dxa"/>
        </w:trPr>
        <w:tc>
          <w:tcPr>
            <w:tcW w:w="9484" w:type="dxa"/>
            <w:gridSpan w:val="3"/>
          </w:tcPr>
          <w:p w:rsidR="00767835" w:rsidRPr="001716A2" w:rsidRDefault="00767835" w:rsidP="00425537">
            <w:pPr>
              <w:jc w:val="center"/>
              <w:rPr>
                <w:b/>
              </w:rPr>
            </w:pPr>
            <w:r w:rsidRPr="001716A2">
              <w:rPr>
                <w:b/>
                <w:lang w:val="uk-UA"/>
              </w:rPr>
              <w:t xml:space="preserve">Нормативно-правові акти, якими регламентується </w:t>
            </w:r>
            <w:r w:rsidR="003F0621" w:rsidRPr="001716A2">
              <w:rPr>
                <w:b/>
                <w:lang w:val="uk-UA"/>
              </w:rPr>
              <w:t>переоформлення</w:t>
            </w:r>
            <w:r w:rsidRPr="001716A2">
              <w:rPr>
                <w:b/>
                <w:lang w:val="uk-UA"/>
              </w:rPr>
              <w:t xml:space="preserve"> документа дозвільного характеру</w:t>
            </w:r>
          </w:p>
        </w:tc>
      </w:tr>
      <w:tr w:rsidR="002C1A0E" w:rsidRPr="001716A2" w:rsidTr="001716A2">
        <w:trPr>
          <w:gridAfter w:val="1"/>
          <w:wAfter w:w="56" w:type="dxa"/>
        </w:trPr>
        <w:tc>
          <w:tcPr>
            <w:tcW w:w="540" w:type="dxa"/>
          </w:tcPr>
          <w:p w:rsidR="002C1A0E" w:rsidRPr="001716A2" w:rsidRDefault="00FC2590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4.</w:t>
            </w:r>
          </w:p>
        </w:tc>
        <w:tc>
          <w:tcPr>
            <w:tcW w:w="3960" w:type="dxa"/>
          </w:tcPr>
          <w:p w:rsidR="002C1A0E" w:rsidRPr="001716A2" w:rsidRDefault="002C1A0E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>Закони України</w:t>
            </w:r>
            <w:r w:rsidRPr="001716A2">
              <w:rPr>
                <w:lang w:val="uk-UA"/>
              </w:rPr>
              <w:t xml:space="preserve"> (назва , частина, стаття)</w:t>
            </w:r>
          </w:p>
        </w:tc>
        <w:tc>
          <w:tcPr>
            <w:tcW w:w="4984" w:type="dxa"/>
          </w:tcPr>
          <w:p w:rsidR="002C1A0E" w:rsidRPr="001716A2" w:rsidRDefault="002C1A0E" w:rsidP="00B25B26">
            <w:pPr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>ст. 4</w:t>
            </w:r>
            <w:r w:rsidR="00642140" w:rsidRPr="001716A2">
              <w:rPr>
                <w:i/>
                <w:vertAlign w:val="superscript"/>
                <w:lang w:val="uk-UA"/>
              </w:rPr>
              <w:t>1</w:t>
            </w:r>
            <w:r w:rsidRPr="001716A2">
              <w:rPr>
                <w:i/>
                <w:lang w:val="uk-UA"/>
              </w:rPr>
              <w:t xml:space="preserve"> Закону України “Про дозвільну систему у сфері господарської діяльності”</w:t>
            </w:r>
          </w:p>
        </w:tc>
      </w:tr>
      <w:tr w:rsidR="002C1A0E" w:rsidRPr="001716A2" w:rsidTr="001716A2">
        <w:trPr>
          <w:gridAfter w:val="1"/>
          <w:wAfter w:w="56" w:type="dxa"/>
        </w:trPr>
        <w:tc>
          <w:tcPr>
            <w:tcW w:w="540" w:type="dxa"/>
          </w:tcPr>
          <w:p w:rsidR="002C1A0E" w:rsidRPr="001716A2" w:rsidRDefault="00FC2590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5.</w:t>
            </w:r>
          </w:p>
        </w:tc>
        <w:tc>
          <w:tcPr>
            <w:tcW w:w="3960" w:type="dxa"/>
          </w:tcPr>
          <w:p w:rsidR="002C1A0E" w:rsidRPr="001716A2" w:rsidRDefault="002C1A0E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>Акти Кабінету Міністрів України</w:t>
            </w:r>
          </w:p>
          <w:p w:rsidR="002C1A0E" w:rsidRPr="001716A2" w:rsidRDefault="002C1A0E" w:rsidP="00425537">
            <w:pPr>
              <w:rPr>
                <w:b/>
                <w:lang w:val="uk-UA"/>
              </w:rPr>
            </w:pPr>
            <w:r w:rsidRPr="001716A2">
              <w:rPr>
                <w:lang w:val="uk-UA"/>
              </w:rPr>
              <w:t>(назва , дата та номер, пункт)</w:t>
            </w:r>
          </w:p>
        </w:tc>
        <w:tc>
          <w:tcPr>
            <w:tcW w:w="4984" w:type="dxa"/>
            <w:vAlign w:val="center"/>
          </w:tcPr>
          <w:p w:rsidR="002C1A0E" w:rsidRPr="001716A2" w:rsidRDefault="00425537" w:rsidP="00425537">
            <w:pPr>
              <w:jc w:val="center"/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>–</w:t>
            </w:r>
          </w:p>
        </w:tc>
      </w:tr>
      <w:tr w:rsidR="002C1A0E" w:rsidRPr="001716A2" w:rsidTr="001716A2">
        <w:trPr>
          <w:gridAfter w:val="1"/>
          <w:wAfter w:w="56" w:type="dxa"/>
        </w:trPr>
        <w:tc>
          <w:tcPr>
            <w:tcW w:w="540" w:type="dxa"/>
          </w:tcPr>
          <w:p w:rsidR="002C1A0E" w:rsidRPr="001716A2" w:rsidRDefault="00FC2590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6.</w:t>
            </w:r>
          </w:p>
        </w:tc>
        <w:tc>
          <w:tcPr>
            <w:tcW w:w="3960" w:type="dxa"/>
          </w:tcPr>
          <w:p w:rsidR="00425537" w:rsidRPr="001716A2" w:rsidRDefault="002C1A0E" w:rsidP="00B25B26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 xml:space="preserve">Акти центральних органів виконавчої влади </w:t>
            </w:r>
            <w:r w:rsidRPr="001716A2">
              <w:rPr>
                <w:lang w:val="uk-UA"/>
              </w:rPr>
              <w:t>(назва , дата та номер, пункт)</w:t>
            </w:r>
          </w:p>
        </w:tc>
        <w:tc>
          <w:tcPr>
            <w:tcW w:w="4984" w:type="dxa"/>
            <w:vAlign w:val="center"/>
          </w:tcPr>
          <w:p w:rsidR="002C1A0E" w:rsidRPr="001716A2" w:rsidRDefault="00425537" w:rsidP="00425537">
            <w:pPr>
              <w:pStyle w:val="3"/>
              <w:ind w:left="0"/>
              <w:jc w:val="center"/>
              <w:rPr>
                <w:i/>
                <w:sz w:val="24"/>
                <w:szCs w:val="24"/>
              </w:rPr>
            </w:pPr>
            <w:r w:rsidRPr="001716A2">
              <w:rPr>
                <w:i/>
                <w:sz w:val="24"/>
                <w:szCs w:val="24"/>
              </w:rPr>
              <w:t>–</w:t>
            </w:r>
          </w:p>
        </w:tc>
      </w:tr>
      <w:tr w:rsidR="009D3ED4" w:rsidRPr="001716A2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716A2" w:rsidRDefault="00FC2590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lastRenderedPageBreak/>
              <w:t>7.</w:t>
            </w:r>
          </w:p>
        </w:tc>
        <w:tc>
          <w:tcPr>
            <w:tcW w:w="3960" w:type="dxa"/>
          </w:tcPr>
          <w:p w:rsidR="009D3ED4" w:rsidRPr="001716A2" w:rsidRDefault="009D3ED4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</w:t>
            </w:r>
            <w:r w:rsidRPr="001716A2">
              <w:rPr>
                <w:lang w:val="uk-UA"/>
              </w:rPr>
              <w:t>(назва, дата та номер, пункт)</w:t>
            </w:r>
          </w:p>
        </w:tc>
        <w:tc>
          <w:tcPr>
            <w:tcW w:w="4984" w:type="dxa"/>
            <w:vAlign w:val="center"/>
          </w:tcPr>
          <w:p w:rsidR="009D3ED4" w:rsidRPr="001716A2" w:rsidRDefault="00425537" w:rsidP="00425537">
            <w:pPr>
              <w:jc w:val="center"/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>–</w:t>
            </w:r>
          </w:p>
        </w:tc>
      </w:tr>
      <w:tr w:rsidR="009D3ED4" w:rsidRPr="001716A2" w:rsidTr="001716A2">
        <w:trPr>
          <w:gridAfter w:val="1"/>
          <w:wAfter w:w="56" w:type="dxa"/>
        </w:trPr>
        <w:tc>
          <w:tcPr>
            <w:tcW w:w="9484" w:type="dxa"/>
            <w:gridSpan w:val="3"/>
          </w:tcPr>
          <w:p w:rsidR="009D3ED4" w:rsidRPr="001716A2" w:rsidRDefault="009D3ED4" w:rsidP="00B25B26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1716A2">
              <w:rPr>
                <w:b/>
                <w:sz w:val="24"/>
                <w:szCs w:val="24"/>
              </w:rPr>
              <w:t>Умови отримання адміністративн</w:t>
            </w:r>
            <w:r w:rsidR="00B25B26">
              <w:rPr>
                <w:b/>
                <w:sz w:val="24"/>
                <w:szCs w:val="24"/>
              </w:rPr>
              <w:t>ої</w:t>
            </w:r>
            <w:r w:rsidRPr="001716A2">
              <w:rPr>
                <w:b/>
                <w:sz w:val="24"/>
                <w:szCs w:val="24"/>
              </w:rPr>
              <w:t xml:space="preserve"> послуг</w:t>
            </w:r>
            <w:r w:rsidR="00B25B26">
              <w:rPr>
                <w:b/>
                <w:sz w:val="24"/>
                <w:szCs w:val="24"/>
              </w:rPr>
              <w:t>и</w:t>
            </w:r>
          </w:p>
        </w:tc>
      </w:tr>
      <w:tr w:rsidR="009D3ED4" w:rsidRPr="001716A2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716A2" w:rsidRDefault="00FC2590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8.</w:t>
            </w:r>
          </w:p>
        </w:tc>
        <w:tc>
          <w:tcPr>
            <w:tcW w:w="3960" w:type="dxa"/>
          </w:tcPr>
          <w:p w:rsidR="009D3ED4" w:rsidRPr="001716A2" w:rsidRDefault="009D3ED4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984" w:type="dxa"/>
          </w:tcPr>
          <w:p w:rsidR="008517B4" w:rsidRPr="001716A2" w:rsidRDefault="00642140" w:rsidP="00425537">
            <w:pPr>
              <w:pStyle w:val="HTML"/>
              <w:shd w:val="clear" w:color="auto" w:fill="FFFFFF"/>
              <w:tabs>
                <w:tab w:val="clear" w:pos="916"/>
                <w:tab w:val="left" w:pos="252"/>
              </w:tabs>
              <w:ind w:left="5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16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ст. 4</w:t>
            </w:r>
            <w:r w:rsidRPr="001716A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  <w:t>1</w:t>
            </w:r>
            <w:r w:rsidRPr="001716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Закону України “Про дозвільну систему у сфері господарської діяльності”</w:t>
            </w:r>
            <w:r w:rsidR="008517B4" w:rsidRPr="001716A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413064" w:rsidRPr="001716A2" w:rsidRDefault="00425537" w:rsidP="00425537">
            <w:pPr>
              <w:pStyle w:val="HTML"/>
              <w:shd w:val="clear" w:color="auto" w:fill="FFFFFF"/>
              <w:ind w:left="5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Підстави для </w:t>
            </w:r>
            <w:r w:rsidR="002707D3"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переоформлення</w:t>
            </w:r>
            <w:r w:rsidR="002707D3"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13064"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документа  дозвільн</w:t>
            </w:r>
            <w:r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ого характеру встановлюються </w:t>
            </w:r>
            <w:r w:rsidR="00413064"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законом. </w:t>
            </w:r>
          </w:p>
          <w:p w:rsidR="00413064" w:rsidRPr="001716A2" w:rsidRDefault="00425537" w:rsidP="00425537">
            <w:pPr>
              <w:pStyle w:val="HTML"/>
              <w:shd w:val="clear" w:color="auto" w:fill="FFFFFF"/>
              <w:ind w:left="5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Зміна найменування </w:t>
            </w:r>
            <w:r w:rsidR="002707D3"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та </w:t>
            </w:r>
            <w:r w:rsidR="00413064"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місцезнаходження</w:t>
            </w:r>
            <w:r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юридичної особи або прізвища, </w:t>
            </w:r>
            <w:r w:rsidR="00413064"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імені, по батькові та місця проживання фізичної особи - підприємця </w:t>
            </w:r>
            <w:r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не є підставами для переоформлення</w:t>
            </w:r>
            <w:r w:rsidR="00413064"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документа дозвільного характеру.</w:t>
            </w:r>
            <w:r w:rsidR="00413064"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D3ED4" w:rsidRPr="001716A2" w:rsidRDefault="003F0621" w:rsidP="00425537">
            <w:pPr>
              <w:pStyle w:val="HTML"/>
              <w:shd w:val="clear" w:color="auto" w:fill="FFFFFF"/>
              <w:ind w:left="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1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Законом можуть бути встановлені інші підстави для переоформлення документів дозвільного характеру.</w:t>
            </w:r>
          </w:p>
        </w:tc>
      </w:tr>
      <w:tr w:rsidR="00FC2590" w:rsidRPr="001716A2" w:rsidTr="001716A2">
        <w:trPr>
          <w:gridAfter w:val="1"/>
          <w:wAfter w:w="56" w:type="dxa"/>
          <w:trHeight w:val="529"/>
        </w:trPr>
        <w:tc>
          <w:tcPr>
            <w:tcW w:w="540" w:type="dxa"/>
          </w:tcPr>
          <w:p w:rsidR="009D3ED4" w:rsidRPr="001716A2" w:rsidRDefault="00FC2590" w:rsidP="00425537">
            <w:pPr>
              <w:tabs>
                <w:tab w:val="num" w:pos="252"/>
              </w:tabs>
              <w:rPr>
                <w:lang w:val="uk-UA"/>
              </w:rPr>
            </w:pPr>
            <w:r w:rsidRPr="001716A2">
              <w:rPr>
                <w:lang w:val="uk-UA"/>
              </w:rPr>
              <w:t>9.</w:t>
            </w:r>
          </w:p>
        </w:tc>
        <w:tc>
          <w:tcPr>
            <w:tcW w:w="3960" w:type="dxa"/>
          </w:tcPr>
          <w:p w:rsidR="009D3ED4" w:rsidRPr="001716A2" w:rsidRDefault="009D3ED4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 xml:space="preserve">Вичерпний перелік документів, необхідних для отримання документа дозвільного характеру для об’єктів які належать до другої або третьої групи </w:t>
            </w:r>
          </w:p>
        </w:tc>
        <w:tc>
          <w:tcPr>
            <w:tcW w:w="4984" w:type="dxa"/>
          </w:tcPr>
          <w:p w:rsidR="009D3ED4" w:rsidRPr="001716A2" w:rsidRDefault="009D3ED4" w:rsidP="00425537">
            <w:pPr>
              <w:ind w:left="5"/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 xml:space="preserve">1. </w:t>
            </w:r>
            <w:r w:rsidR="00C450AA" w:rsidRPr="001716A2">
              <w:rPr>
                <w:bCs/>
                <w:i/>
                <w:lang w:val="uk-UA"/>
              </w:rPr>
              <w:t>Заява на переоформлення дозволу (від суб’єкта господарювання) на ім’я директора департаменту екології та природних ресурсів облдержадміністрації згідно Закону України “</w:t>
            </w:r>
            <w:r w:rsidR="00C450AA" w:rsidRPr="001716A2">
              <w:rPr>
                <w:i/>
                <w:lang w:val="uk-UA"/>
              </w:rPr>
              <w:t xml:space="preserve"> Про дозвільну систему у сфері господарської діяльності</w:t>
            </w:r>
            <w:r w:rsidR="00C450AA" w:rsidRPr="001716A2">
              <w:rPr>
                <w:bCs/>
                <w:i/>
                <w:lang w:val="uk-UA"/>
              </w:rPr>
              <w:t xml:space="preserve"> ”</w:t>
            </w:r>
          </w:p>
          <w:p w:rsidR="009D3ED4" w:rsidRPr="001716A2" w:rsidRDefault="009D3ED4" w:rsidP="00425537">
            <w:pPr>
              <w:ind w:left="5"/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>2.</w:t>
            </w:r>
            <w:r w:rsidRPr="001716A2">
              <w:rPr>
                <w:bCs/>
                <w:i/>
                <w:lang w:val="uk-UA"/>
              </w:rPr>
              <w:t xml:space="preserve"> </w:t>
            </w:r>
            <w:r w:rsidR="008517B4" w:rsidRPr="001716A2">
              <w:rPr>
                <w:bCs/>
                <w:i/>
                <w:lang w:val="uk-UA"/>
              </w:rPr>
              <w:t>Документ дозвільного характеру.</w:t>
            </w:r>
          </w:p>
        </w:tc>
      </w:tr>
      <w:tr w:rsidR="00FC2590" w:rsidRPr="001716A2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716A2" w:rsidRDefault="00FC2590" w:rsidP="00425537">
            <w:pPr>
              <w:tabs>
                <w:tab w:val="left" w:pos="72"/>
              </w:tabs>
              <w:rPr>
                <w:lang w:val="uk-UA"/>
              </w:rPr>
            </w:pPr>
            <w:r w:rsidRPr="001716A2">
              <w:rPr>
                <w:lang w:val="uk-UA"/>
              </w:rPr>
              <w:t>10.</w:t>
            </w:r>
          </w:p>
        </w:tc>
        <w:tc>
          <w:tcPr>
            <w:tcW w:w="3960" w:type="dxa"/>
          </w:tcPr>
          <w:p w:rsidR="009D3ED4" w:rsidRPr="001716A2" w:rsidRDefault="009D3ED4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>Платність (безоплатність) видачі документа дозвільного характеру</w:t>
            </w:r>
          </w:p>
        </w:tc>
        <w:tc>
          <w:tcPr>
            <w:tcW w:w="4984" w:type="dxa"/>
          </w:tcPr>
          <w:p w:rsidR="009D3ED4" w:rsidRPr="001716A2" w:rsidRDefault="009D3ED4" w:rsidP="00425537">
            <w:pPr>
              <w:ind w:left="5"/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 xml:space="preserve">Дозвіл </w:t>
            </w:r>
            <w:r w:rsidR="00C33B5D" w:rsidRPr="001716A2">
              <w:rPr>
                <w:i/>
                <w:lang w:val="uk-UA"/>
              </w:rPr>
              <w:t>переоформлюється</w:t>
            </w:r>
            <w:r w:rsidRPr="001716A2">
              <w:rPr>
                <w:i/>
                <w:lang w:val="uk-UA"/>
              </w:rPr>
              <w:t xml:space="preserve"> безоплатно</w:t>
            </w:r>
          </w:p>
        </w:tc>
      </w:tr>
      <w:tr w:rsidR="00FC2590" w:rsidRPr="001716A2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716A2" w:rsidRDefault="00FC2590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11.</w:t>
            </w:r>
          </w:p>
        </w:tc>
        <w:tc>
          <w:tcPr>
            <w:tcW w:w="3960" w:type="dxa"/>
          </w:tcPr>
          <w:p w:rsidR="009D3ED4" w:rsidRPr="001716A2" w:rsidRDefault="009D3ED4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 xml:space="preserve">Строк, протягом якого видається документ дозвільного характеру </w:t>
            </w:r>
          </w:p>
        </w:tc>
        <w:tc>
          <w:tcPr>
            <w:tcW w:w="4984" w:type="dxa"/>
          </w:tcPr>
          <w:p w:rsidR="009D3ED4" w:rsidRPr="001716A2" w:rsidRDefault="00C33B5D" w:rsidP="00425537">
            <w:pPr>
              <w:ind w:left="5"/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>2</w:t>
            </w:r>
            <w:r w:rsidR="009D3ED4" w:rsidRPr="001716A2">
              <w:rPr>
                <w:i/>
                <w:lang w:val="uk-UA"/>
              </w:rPr>
              <w:t xml:space="preserve"> робочих дн</w:t>
            </w:r>
            <w:r w:rsidRPr="001716A2">
              <w:rPr>
                <w:i/>
                <w:lang w:val="uk-UA"/>
              </w:rPr>
              <w:t>і</w:t>
            </w:r>
          </w:p>
        </w:tc>
      </w:tr>
      <w:tr w:rsidR="00FC2590" w:rsidRPr="001716A2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716A2" w:rsidRDefault="00FC2590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12.</w:t>
            </w:r>
          </w:p>
        </w:tc>
        <w:tc>
          <w:tcPr>
            <w:tcW w:w="3960" w:type="dxa"/>
          </w:tcPr>
          <w:p w:rsidR="009D3ED4" w:rsidRPr="001716A2" w:rsidRDefault="009D3ED4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>Вичерпний перелік підстав для відмови у наданні документа дозвільного характеру</w:t>
            </w:r>
          </w:p>
        </w:tc>
        <w:tc>
          <w:tcPr>
            <w:tcW w:w="4984" w:type="dxa"/>
          </w:tcPr>
          <w:p w:rsidR="009D3ED4" w:rsidRPr="001716A2" w:rsidRDefault="00C450AA" w:rsidP="001716A2">
            <w:pPr>
              <w:ind w:left="5"/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>Порушення суб’єктом господарювання  термінів встановлених п.8 статті 4</w:t>
            </w:r>
            <w:r w:rsidRPr="001716A2">
              <w:rPr>
                <w:i/>
                <w:vertAlign w:val="superscript"/>
                <w:lang w:val="uk-UA"/>
              </w:rPr>
              <w:t>1</w:t>
            </w:r>
            <w:r w:rsidRPr="001716A2">
              <w:rPr>
                <w:i/>
                <w:lang w:val="uk-UA"/>
              </w:rPr>
              <w:t xml:space="preserve"> Закону України “ Про дозвільну систему у сфері господарської діяльності</w:t>
            </w:r>
            <w:r w:rsidRPr="001716A2">
              <w:rPr>
                <w:bCs/>
                <w:i/>
                <w:lang w:val="uk-UA"/>
              </w:rPr>
              <w:t xml:space="preserve"> </w:t>
            </w:r>
            <w:r w:rsidRPr="001716A2">
              <w:rPr>
                <w:i/>
                <w:lang w:val="uk-UA"/>
              </w:rPr>
              <w:t>”</w:t>
            </w:r>
          </w:p>
        </w:tc>
      </w:tr>
      <w:tr w:rsidR="00FC2590" w:rsidRPr="001716A2" w:rsidTr="001716A2">
        <w:trPr>
          <w:gridAfter w:val="1"/>
          <w:wAfter w:w="56" w:type="dxa"/>
        </w:trPr>
        <w:tc>
          <w:tcPr>
            <w:tcW w:w="540" w:type="dxa"/>
          </w:tcPr>
          <w:p w:rsidR="009D3ED4" w:rsidRPr="001716A2" w:rsidRDefault="00FC2590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13.</w:t>
            </w:r>
          </w:p>
        </w:tc>
        <w:tc>
          <w:tcPr>
            <w:tcW w:w="3960" w:type="dxa"/>
          </w:tcPr>
          <w:p w:rsidR="009D3ED4" w:rsidRPr="001716A2" w:rsidRDefault="00535267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84" w:type="dxa"/>
          </w:tcPr>
          <w:p w:rsidR="00846648" w:rsidRPr="00846648" w:rsidRDefault="00C33B5D" w:rsidP="00846648">
            <w:pPr>
              <w:ind w:left="5"/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>Переоформлення</w:t>
            </w:r>
            <w:r w:rsidR="00535267" w:rsidRPr="001716A2">
              <w:rPr>
                <w:i/>
                <w:lang w:val="uk-UA"/>
              </w:rPr>
              <w:t xml:space="preserve"> </w:t>
            </w:r>
            <w:r w:rsidR="00846648" w:rsidRPr="00846648">
              <w:rPr>
                <w:i/>
                <w:lang w:val="uk-UA"/>
              </w:rPr>
              <w:t xml:space="preserve">дозволу на спеціальне використання природних ресурсів </w:t>
            </w:r>
            <w:r w:rsidR="00D77DB8">
              <w:rPr>
                <w:i/>
                <w:lang w:val="uk-UA"/>
              </w:rPr>
              <w:t>у</w:t>
            </w:r>
          </w:p>
          <w:p w:rsidR="009D3ED4" w:rsidRPr="001716A2" w:rsidRDefault="00846648" w:rsidP="00846648">
            <w:pPr>
              <w:ind w:left="5"/>
              <w:rPr>
                <w:i/>
                <w:lang w:val="uk-UA"/>
              </w:rPr>
            </w:pPr>
            <w:r w:rsidRPr="00846648">
              <w:rPr>
                <w:i/>
                <w:lang w:val="uk-UA"/>
              </w:rPr>
              <w:t>межах об’єктів природно-заповідного фонду загальнодержавного значення</w:t>
            </w:r>
            <w:r>
              <w:rPr>
                <w:i/>
                <w:lang w:val="uk-UA"/>
              </w:rPr>
              <w:t xml:space="preserve"> </w:t>
            </w:r>
            <w:r w:rsidR="00535267" w:rsidRPr="001716A2">
              <w:rPr>
                <w:i/>
                <w:lang w:val="uk-UA"/>
              </w:rPr>
              <w:t>д</w:t>
            </w:r>
            <w:r w:rsidR="009D3ED4" w:rsidRPr="001716A2">
              <w:rPr>
                <w:i/>
                <w:lang w:val="uk-UA"/>
              </w:rPr>
              <w:t>ля суб’єкта господарювання</w:t>
            </w:r>
            <w:r w:rsidR="003850D3" w:rsidRPr="001716A2">
              <w:rPr>
                <w:i/>
                <w:lang w:val="uk-UA"/>
              </w:rPr>
              <w:t>.</w:t>
            </w:r>
          </w:p>
          <w:p w:rsidR="00C450AA" w:rsidRPr="001716A2" w:rsidRDefault="00C450AA" w:rsidP="00D77DB8">
            <w:pPr>
              <w:ind w:left="5"/>
              <w:rPr>
                <w:i/>
                <w:lang w:val="uk-UA"/>
              </w:rPr>
            </w:pPr>
            <w:r w:rsidRPr="001716A2">
              <w:rPr>
                <w:i/>
                <w:lang w:val="uk-UA"/>
              </w:rPr>
              <w:t xml:space="preserve">Відмова у переоформленні </w:t>
            </w:r>
            <w:r w:rsidR="00281CAA" w:rsidRPr="00281CAA">
              <w:rPr>
                <w:i/>
                <w:lang w:val="uk-UA"/>
              </w:rPr>
              <w:t xml:space="preserve">дозволу на спеціальне використання природних ресурсів </w:t>
            </w:r>
            <w:r w:rsidR="00D77DB8">
              <w:rPr>
                <w:i/>
                <w:lang w:val="uk-UA"/>
              </w:rPr>
              <w:t>у</w:t>
            </w:r>
            <w:r w:rsidR="00281CAA">
              <w:rPr>
                <w:i/>
                <w:lang w:val="uk-UA"/>
              </w:rPr>
              <w:t xml:space="preserve"> </w:t>
            </w:r>
            <w:r w:rsidR="00281CAA" w:rsidRPr="00281CAA">
              <w:rPr>
                <w:i/>
                <w:lang w:val="uk-UA"/>
              </w:rPr>
              <w:t>межах об’єктів природно-заповідного фонду загальнодержавного значення</w:t>
            </w:r>
            <w:r w:rsidR="00281CAA">
              <w:rPr>
                <w:i/>
                <w:lang w:val="uk-UA"/>
              </w:rPr>
              <w:t>.</w:t>
            </w:r>
          </w:p>
        </w:tc>
      </w:tr>
      <w:tr w:rsidR="00B25B26" w:rsidRPr="00B25B26" w:rsidTr="001716A2">
        <w:trPr>
          <w:gridAfter w:val="1"/>
          <w:wAfter w:w="56" w:type="dxa"/>
        </w:trPr>
        <w:tc>
          <w:tcPr>
            <w:tcW w:w="540" w:type="dxa"/>
          </w:tcPr>
          <w:p w:rsidR="00B25B26" w:rsidRPr="001716A2" w:rsidRDefault="00B25B26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14.</w:t>
            </w:r>
          </w:p>
        </w:tc>
        <w:tc>
          <w:tcPr>
            <w:tcW w:w="3960" w:type="dxa"/>
          </w:tcPr>
          <w:p w:rsidR="00B25B26" w:rsidRPr="001716A2" w:rsidRDefault="00B25B26" w:rsidP="00425537">
            <w:pPr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4984" w:type="dxa"/>
          </w:tcPr>
          <w:p w:rsidR="00B25B26" w:rsidRPr="00B25B26" w:rsidRDefault="0014235A" w:rsidP="00B25B26">
            <w:pPr>
              <w:pStyle w:val="a3"/>
              <w:ind w:firstLine="0"/>
              <w:rPr>
                <w:rFonts w:ascii="Times New Roman" w:hAnsi="Times New Roman" w:cs="Times New Roman"/>
                <w:i/>
                <w:lang w:val="uk-UA"/>
              </w:rPr>
            </w:pPr>
            <w:r w:rsidRPr="0014235A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Отримання результату  через ЦНАП “Правобережний” та ЦНАП “Лівобережний” відповідно до пункту 5 статті 10 Закону України “Про адміністративні послуги”</w:t>
            </w:r>
          </w:p>
        </w:tc>
      </w:tr>
      <w:tr w:rsidR="00FC2590" w:rsidRPr="001716A2" w:rsidTr="001716A2">
        <w:trPr>
          <w:gridAfter w:val="1"/>
          <w:wAfter w:w="56" w:type="dxa"/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4" w:rsidRPr="001716A2" w:rsidRDefault="00535267" w:rsidP="00425537">
            <w:pPr>
              <w:rPr>
                <w:lang w:val="uk-UA"/>
              </w:rPr>
            </w:pPr>
            <w:r w:rsidRPr="001716A2">
              <w:rPr>
                <w:lang w:val="uk-UA"/>
              </w:rPr>
              <w:t>15</w:t>
            </w:r>
            <w:r w:rsidR="00FC2590" w:rsidRPr="001716A2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4" w:rsidRPr="001716A2" w:rsidRDefault="009D3ED4" w:rsidP="00425537">
            <w:pPr>
              <w:ind w:left="-108"/>
              <w:rPr>
                <w:b/>
                <w:lang w:val="uk-UA"/>
              </w:rPr>
            </w:pPr>
            <w:r w:rsidRPr="001716A2">
              <w:rPr>
                <w:b/>
                <w:lang w:val="uk-UA"/>
              </w:rPr>
              <w:t>Примітки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D4" w:rsidRPr="001716A2" w:rsidRDefault="00425537" w:rsidP="00425537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16A2">
              <w:rPr>
                <w:rFonts w:ascii="Times New Roman" w:hAnsi="Times New Roman" w:cs="Times New Roman"/>
                <w:b/>
                <w:lang w:val="uk-UA"/>
              </w:rPr>
              <w:t>–</w:t>
            </w:r>
          </w:p>
        </w:tc>
      </w:tr>
    </w:tbl>
    <w:p w:rsidR="00425537" w:rsidRDefault="00425537">
      <w:pPr>
        <w:rPr>
          <w:sz w:val="22"/>
          <w:szCs w:val="22"/>
          <w:lang w:val="uk-UA"/>
        </w:rPr>
      </w:pPr>
    </w:p>
    <w:p w:rsidR="0091129E" w:rsidRDefault="0091129E">
      <w:pPr>
        <w:rPr>
          <w:sz w:val="22"/>
          <w:szCs w:val="22"/>
          <w:lang w:val="uk-UA"/>
        </w:rPr>
      </w:pPr>
    </w:p>
    <w:p w:rsidR="00425537" w:rsidRDefault="00425537" w:rsidP="00F14751">
      <w:pPr>
        <w:tabs>
          <w:tab w:val="left" w:pos="3855"/>
        </w:tabs>
        <w:ind w:left="-142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Директор департаменту</w:t>
      </w:r>
    </w:p>
    <w:p w:rsidR="00425537" w:rsidRDefault="00425537" w:rsidP="00F14751">
      <w:pPr>
        <w:tabs>
          <w:tab w:val="left" w:pos="3855"/>
        </w:tabs>
        <w:ind w:left="-142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екології та природних ресурсів</w:t>
      </w:r>
    </w:p>
    <w:p w:rsidR="00F32726" w:rsidRPr="00425537" w:rsidRDefault="00425537" w:rsidP="00F14751">
      <w:pPr>
        <w:tabs>
          <w:tab w:val="left" w:pos="3855"/>
        </w:tabs>
        <w:ind w:left="-142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</w:t>
      </w:r>
      <w:r w:rsidR="00163F42">
        <w:rPr>
          <w:sz w:val="27"/>
          <w:szCs w:val="27"/>
          <w:lang w:val="uk-UA"/>
        </w:rPr>
        <w:t>блдержадміністрації</w:t>
      </w:r>
      <w:r w:rsidR="00163F42">
        <w:rPr>
          <w:sz w:val="27"/>
          <w:szCs w:val="27"/>
          <w:lang w:val="uk-UA"/>
        </w:rPr>
        <w:tab/>
      </w:r>
      <w:r w:rsidR="00163F42">
        <w:rPr>
          <w:sz w:val="27"/>
          <w:szCs w:val="27"/>
          <w:lang w:val="uk-UA"/>
        </w:rPr>
        <w:tab/>
      </w:r>
      <w:r w:rsidR="00163F42">
        <w:rPr>
          <w:sz w:val="27"/>
          <w:szCs w:val="27"/>
          <w:lang w:val="uk-UA"/>
        </w:rPr>
        <w:tab/>
      </w:r>
      <w:r w:rsidR="00163F42">
        <w:rPr>
          <w:sz w:val="27"/>
          <w:szCs w:val="27"/>
          <w:lang w:val="uk-UA"/>
        </w:rPr>
        <w:tab/>
      </w:r>
      <w:r w:rsidR="003610E0">
        <w:rPr>
          <w:sz w:val="27"/>
          <w:szCs w:val="27"/>
          <w:lang w:val="uk-UA"/>
        </w:rPr>
        <w:t xml:space="preserve">                  Ірина ПОНІКАРОВА</w:t>
      </w:r>
      <w:r w:rsidR="00163F42">
        <w:rPr>
          <w:sz w:val="27"/>
          <w:szCs w:val="27"/>
          <w:lang w:val="uk-UA"/>
        </w:rPr>
        <w:tab/>
      </w:r>
      <w:r w:rsidR="00163F42">
        <w:rPr>
          <w:sz w:val="27"/>
          <w:szCs w:val="27"/>
          <w:lang w:val="uk-UA"/>
        </w:rPr>
        <w:tab/>
        <w:t xml:space="preserve">      </w:t>
      </w:r>
    </w:p>
    <w:sectPr w:rsidR="00F32726" w:rsidRPr="00425537" w:rsidSect="009112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9E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3F7428A"/>
    <w:multiLevelType w:val="hybridMultilevel"/>
    <w:tmpl w:val="857C6B7A"/>
    <w:lvl w:ilvl="0" w:tplc="D7FEE3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5AD3"/>
    <w:multiLevelType w:val="hybridMultilevel"/>
    <w:tmpl w:val="506466C0"/>
    <w:lvl w:ilvl="0" w:tplc="EF78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613DC"/>
    <w:multiLevelType w:val="hybridMultilevel"/>
    <w:tmpl w:val="81BA2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639A3"/>
    <w:multiLevelType w:val="hybridMultilevel"/>
    <w:tmpl w:val="C3D8E3EC"/>
    <w:lvl w:ilvl="0" w:tplc="330A5F9E">
      <w:start w:val="30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41A60"/>
    <w:multiLevelType w:val="hybridMultilevel"/>
    <w:tmpl w:val="1A62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366ED"/>
    <w:multiLevelType w:val="hybridMultilevel"/>
    <w:tmpl w:val="A582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34978"/>
    <w:multiLevelType w:val="hybridMultilevel"/>
    <w:tmpl w:val="7EEA397C"/>
    <w:lvl w:ilvl="0" w:tplc="A86014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E0182"/>
    <w:multiLevelType w:val="hybridMultilevel"/>
    <w:tmpl w:val="FFB8D8AC"/>
    <w:lvl w:ilvl="0" w:tplc="EF788D6E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FA04218"/>
    <w:multiLevelType w:val="hybridMultilevel"/>
    <w:tmpl w:val="91086302"/>
    <w:lvl w:ilvl="0" w:tplc="EF78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C1613"/>
    <w:multiLevelType w:val="hybridMultilevel"/>
    <w:tmpl w:val="20388ACA"/>
    <w:lvl w:ilvl="0" w:tplc="EF78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4257D"/>
    <w:multiLevelType w:val="hybridMultilevel"/>
    <w:tmpl w:val="395A9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C37DF"/>
    <w:multiLevelType w:val="hybridMultilevel"/>
    <w:tmpl w:val="583C6B86"/>
    <w:lvl w:ilvl="0" w:tplc="EF788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A5"/>
    <w:rsid w:val="0006234E"/>
    <w:rsid w:val="00066489"/>
    <w:rsid w:val="00076278"/>
    <w:rsid w:val="00086838"/>
    <w:rsid w:val="0009015B"/>
    <w:rsid w:val="000946F4"/>
    <w:rsid w:val="000A108E"/>
    <w:rsid w:val="000A7AD6"/>
    <w:rsid w:val="000D50BA"/>
    <w:rsid w:val="000F6BC9"/>
    <w:rsid w:val="00110FA2"/>
    <w:rsid w:val="00134957"/>
    <w:rsid w:val="0014235A"/>
    <w:rsid w:val="00161ADB"/>
    <w:rsid w:val="00163F42"/>
    <w:rsid w:val="00164999"/>
    <w:rsid w:val="001716A2"/>
    <w:rsid w:val="00181F71"/>
    <w:rsid w:val="001875EC"/>
    <w:rsid w:val="00194482"/>
    <w:rsid w:val="00196763"/>
    <w:rsid w:val="001B27B4"/>
    <w:rsid w:val="001D1116"/>
    <w:rsid w:val="001D184D"/>
    <w:rsid w:val="00200E5C"/>
    <w:rsid w:val="002152B3"/>
    <w:rsid w:val="0023449C"/>
    <w:rsid w:val="002614BC"/>
    <w:rsid w:val="002707D3"/>
    <w:rsid w:val="00281CAA"/>
    <w:rsid w:val="002B42BB"/>
    <w:rsid w:val="002C1A0E"/>
    <w:rsid w:val="002C79F4"/>
    <w:rsid w:val="003113C3"/>
    <w:rsid w:val="00345BFC"/>
    <w:rsid w:val="003508C8"/>
    <w:rsid w:val="003610E0"/>
    <w:rsid w:val="00364950"/>
    <w:rsid w:val="003754A5"/>
    <w:rsid w:val="00377819"/>
    <w:rsid w:val="003850D3"/>
    <w:rsid w:val="003F0621"/>
    <w:rsid w:val="003F70D1"/>
    <w:rsid w:val="003F7A51"/>
    <w:rsid w:val="00403C38"/>
    <w:rsid w:val="00413064"/>
    <w:rsid w:val="00425537"/>
    <w:rsid w:val="004269A7"/>
    <w:rsid w:val="00431AFD"/>
    <w:rsid w:val="00435066"/>
    <w:rsid w:val="004535C2"/>
    <w:rsid w:val="00470309"/>
    <w:rsid w:val="004C3AFF"/>
    <w:rsid w:val="004D6A4C"/>
    <w:rsid w:val="004E48EC"/>
    <w:rsid w:val="004E798B"/>
    <w:rsid w:val="00520E70"/>
    <w:rsid w:val="00522C0C"/>
    <w:rsid w:val="00535267"/>
    <w:rsid w:val="00540DE6"/>
    <w:rsid w:val="0054396A"/>
    <w:rsid w:val="005473DA"/>
    <w:rsid w:val="00552219"/>
    <w:rsid w:val="00557F64"/>
    <w:rsid w:val="0056768B"/>
    <w:rsid w:val="0059670F"/>
    <w:rsid w:val="005C2D07"/>
    <w:rsid w:val="005D56DE"/>
    <w:rsid w:val="005F2AF8"/>
    <w:rsid w:val="00642140"/>
    <w:rsid w:val="00656C3A"/>
    <w:rsid w:val="006637BD"/>
    <w:rsid w:val="0067710C"/>
    <w:rsid w:val="00677C91"/>
    <w:rsid w:val="006C1004"/>
    <w:rsid w:val="006C69F7"/>
    <w:rsid w:val="00752492"/>
    <w:rsid w:val="007553AC"/>
    <w:rsid w:val="0076421F"/>
    <w:rsid w:val="007643EA"/>
    <w:rsid w:val="00767835"/>
    <w:rsid w:val="00767F0C"/>
    <w:rsid w:val="0077365D"/>
    <w:rsid w:val="00793D07"/>
    <w:rsid w:val="007A08A9"/>
    <w:rsid w:val="007E7D6A"/>
    <w:rsid w:val="007F7C48"/>
    <w:rsid w:val="00813255"/>
    <w:rsid w:val="00820353"/>
    <w:rsid w:val="00846648"/>
    <w:rsid w:val="008517B4"/>
    <w:rsid w:val="00877563"/>
    <w:rsid w:val="00877A45"/>
    <w:rsid w:val="008A43C2"/>
    <w:rsid w:val="008A669A"/>
    <w:rsid w:val="008B0639"/>
    <w:rsid w:val="008C6621"/>
    <w:rsid w:val="008D135A"/>
    <w:rsid w:val="008E3AD3"/>
    <w:rsid w:val="008F0F09"/>
    <w:rsid w:val="008F50DB"/>
    <w:rsid w:val="0091129E"/>
    <w:rsid w:val="0091180F"/>
    <w:rsid w:val="00921A5E"/>
    <w:rsid w:val="0093150C"/>
    <w:rsid w:val="00933A9B"/>
    <w:rsid w:val="00962D1E"/>
    <w:rsid w:val="0098355C"/>
    <w:rsid w:val="00992141"/>
    <w:rsid w:val="009A2522"/>
    <w:rsid w:val="009A4ED5"/>
    <w:rsid w:val="009C2F2E"/>
    <w:rsid w:val="009D3ED4"/>
    <w:rsid w:val="00A200F7"/>
    <w:rsid w:val="00A226AC"/>
    <w:rsid w:val="00A267F6"/>
    <w:rsid w:val="00A312BA"/>
    <w:rsid w:val="00A77D06"/>
    <w:rsid w:val="00AB5F64"/>
    <w:rsid w:val="00AD41E5"/>
    <w:rsid w:val="00AF00F6"/>
    <w:rsid w:val="00B010D9"/>
    <w:rsid w:val="00B05E7F"/>
    <w:rsid w:val="00B25043"/>
    <w:rsid w:val="00B25B26"/>
    <w:rsid w:val="00B31BB7"/>
    <w:rsid w:val="00B33D9F"/>
    <w:rsid w:val="00B65A48"/>
    <w:rsid w:val="00BB1CA5"/>
    <w:rsid w:val="00BC4612"/>
    <w:rsid w:val="00C33B5D"/>
    <w:rsid w:val="00C450AA"/>
    <w:rsid w:val="00C648BE"/>
    <w:rsid w:val="00C70A2E"/>
    <w:rsid w:val="00C870B4"/>
    <w:rsid w:val="00CA376E"/>
    <w:rsid w:val="00CA56C1"/>
    <w:rsid w:val="00CA7BD1"/>
    <w:rsid w:val="00CB5A68"/>
    <w:rsid w:val="00D041FE"/>
    <w:rsid w:val="00D24513"/>
    <w:rsid w:val="00D44B7C"/>
    <w:rsid w:val="00D77DB8"/>
    <w:rsid w:val="00D80C05"/>
    <w:rsid w:val="00D94C65"/>
    <w:rsid w:val="00DB6EBE"/>
    <w:rsid w:val="00DD2380"/>
    <w:rsid w:val="00DE6F45"/>
    <w:rsid w:val="00DF5E16"/>
    <w:rsid w:val="00E00672"/>
    <w:rsid w:val="00E0341B"/>
    <w:rsid w:val="00E03F0E"/>
    <w:rsid w:val="00E05746"/>
    <w:rsid w:val="00E05FD6"/>
    <w:rsid w:val="00E32B8F"/>
    <w:rsid w:val="00E368C9"/>
    <w:rsid w:val="00E64D89"/>
    <w:rsid w:val="00E86F53"/>
    <w:rsid w:val="00EA4B13"/>
    <w:rsid w:val="00EA6335"/>
    <w:rsid w:val="00EA6CC8"/>
    <w:rsid w:val="00EB4136"/>
    <w:rsid w:val="00F14751"/>
    <w:rsid w:val="00F17F16"/>
    <w:rsid w:val="00F32726"/>
    <w:rsid w:val="00F40B00"/>
    <w:rsid w:val="00FA2016"/>
    <w:rsid w:val="00FB31CE"/>
    <w:rsid w:val="00FC2590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F67C-A77E-466C-8896-86983142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77819"/>
    <w:pPr>
      <w:spacing w:before="100" w:beforeAutospacing="1" w:after="100" w:afterAutospacing="1"/>
      <w:ind w:firstLine="360"/>
    </w:pPr>
    <w:rPr>
      <w:rFonts w:ascii="Arial Unicode MS" w:eastAsia="Arial Unicode MS" w:hAnsi="Arial Unicode MS" w:cs="Arial Unicode MS"/>
    </w:rPr>
  </w:style>
  <w:style w:type="paragraph" w:styleId="3">
    <w:name w:val="Body Text Indent 3"/>
    <w:basedOn w:val="a"/>
    <w:rsid w:val="002B42BB"/>
    <w:pPr>
      <w:ind w:left="3600"/>
      <w:jc w:val="both"/>
    </w:pPr>
    <w:rPr>
      <w:sz w:val="28"/>
      <w:szCs w:val="28"/>
      <w:lang w:val="uk-UA"/>
    </w:rPr>
  </w:style>
  <w:style w:type="paragraph" w:styleId="a4">
    <w:name w:val="Название"/>
    <w:basedOn w:val="a"/>
    <w:qFormat/>
    <w:rsid w:val="00F17F16"/>
    <w:pPr>
      <w:jc w:val="center"/>
    </w:pPr>
    <w:rPr>
      <w:b/>
      <w:sz w:val="28"/>
      <w:szCs w:val="20"/>
      <w:lang w:val="uk-UA"/>
    </w:rPr>
  </w:style>
  <w:style w:type="paragraph" w:customStyle="1" w:styleId="1">
    <w:name w:val="1 Знак"/>
    <w:basedOn w:val="a"/>
    <w:rsid w:val="001D111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00E5C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C1A0E"/>
    <w:pPr>
      <w:ind w:left="708"/>
    </w:pPr>
  </w:style>
  <w:style w:type="character" w:customStyle="1" w:styleId="30">
    <w:name w:val="Основной текст (3)_"/>
    <w:link w:val="31"/>
    <w:rsid w:val="0098355C"/>
    <w:rPr>
      <w:rFonts w:ascii="Bookman Old Style" w:hAnsi="Bookman Old Style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0"/>
    <w:rsid w:val="0098355C"/>
    <w:pPr>
      <w:shd w:val="clear" w:color="auto" w:fill="FFFFFF"/>
      <w:spacing w:line="240" w:lineRule="atLeast"/>
    </w:pPr>
    <w:rPr>
      <w:rFonts w:ascii="Bookman Old Style" w:hAnsi="Bookman Old Style"/>
      <w:sz w:val="20"/>
      <w:szCs w:val="20"/>
      <w:shd w:val="clear" w:color="auto" w:fill="FFFFFF"/>
      <w:lang w:val="x-none" w:eastAsia="x-none"/>
    </w:rPr>
  </w:style>
  <w:style w:type="character" w:styleId="a7">
    <w:name w:val="Hyperlink"/>
    <w:rsid w:val="00767835"/>
    <w:rPr>
      <w:color w:val="0000FF"/>
      <w:u w:val="single"/>
    </w:rPr>
  </w:style>
  <w:style w:type="paragraph" w:styleId="HTML">
    <w:name w:val="HTML Preformatted"/>
    <w:basedOn w:val="a"/>
    <w:rsid w:val="00EA6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Krokoz™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user10</cp:lastModifiedBy>
  <cp:revision>2</cp:revision>
  <cp:lastPrinted>2017-09-06T11:30:00Z</cp:lastPrinted>
  <dcterms:created xsi:type="dcterms:W3CDTF">2021-08-10T15:55:00Z</dcterms:created>
  <dcterms:modified xsi:type="dcterms:W3CDTF">2021-08-10T15:55:00Z</dcterms:modified>
</cp:coreProperties>
</file>