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B4" w:rsidRPr="002707D3" w:rsidRDefault="001B27B4">
      <w:pPr>
        <w:rPr>
          <w:lang w:val="en-US"/>
        </w:rPr>
      </w:pP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921A5E" w:rsidTr="00870E9B">
        <w:tc>
          <w:tcPr>
            <w:tcW w:w="4644" w:type="dxa"/>
          </w:tcPr>
          <w:p w:rsidR="00921A5E" w:rsidRDefault="00921A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921A5E" w:rsidRDefault="00921A5E" w:rsidP="001B5EB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921A5E" w:rsidRDefault="00921A5E" w:rsidP="001B5E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Дніпропетровської обласної державної адміністрації</w:t>
            </w:r>
          </w:p>
          <w:p w:rsidR="00921A5E" w:rsidRDefault="00921A5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5E" w:rsidRDefault="00921A5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5E" w:rsidRDefault="00870E9B" w:rsidP="00870E9B">
            <w:pPr>
              <w:ind w:left="-249"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____________</w:t>
            </w:r>
            <w:r w:rsidRPr="0014083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Максим БЕСПАЛЬЧУК</w:t>
            </w:r>
          </w:p>
          <w:p w:rsidR="00921A5E" w:rsidRDefault="00921A5E">
            <w:pPr>
              <w:rPr>
                <w:sz w:val="28"/>
                <w:szCs w:val="28"/>
                <w:lang w:val="uk-UA"/>
              </w:rPr>
            </w:pPr>
          </w:p>
          <w:p w:rsidR="00921A5E" w:rsidRDefault="00870E9B" w:rsidP="00870E9B">
            <w:pPr>
              <w:ind w:left="-13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921A5E">
              <w:rPr>
                <w:sz w:val="28"/>
                <w:szCs w:val="28"/>
                <w:lang w:val="uk-UA"/>
              </w:rPr>
              <w:t>“_____”__________20</w:t>
            </w:r>
            <w:r w:rsidR="00C62406">
              <w:rPr>
                <w:sz w:val="28"/>
                <w:szCs w:val="28"/>
                <w:lang w:val="uk-UA"/>
              </w:rPr>
              <w:t>21</w:t>
            </w:r>
            <w:r w:rsidR="00921A5E">
              <w:rPr>
                <w:sz w:val="28"/>
                <w:szCs w:val="28"/>
                <w:lang w:val="en-US"/>
              </w:rPr>
              <w:t xml:space="preserve"> </w:t>
            </w:r>
            <w:r w:rsidR="00921A5E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921A5E" w:rsidRPr="00425537" w:rsidRDefault="00921A5E" w:rsidP="005C2D07">
      <w:pPr>
        <w:jc w:val="center"/>
        <w:rPr>
          <w:b/>
          <w:sz w:val="28"/>
          <w:szCs w:val="28"/>
          <w:lang w:val="uk-UA"/>
        </w:rPr>
      </w:pPr>
    </w:p>
    <w:p w:rsidR="005C2D07" w:rsidRPr="00425537" w:rsidRDefault="005C2D07" w:rsidP="005C2D07">
      <w:pPr>
        <w:jc w:val="center"/>
        <w:rPr>
          <w:b/>
          <w:sz w:val="32"/>
          <w:szCs w:val="32"/>
          <w:lang w:val="uk-UA"/>
        </w:rPr>
      </w:pPr>
      <w:r w:rsidRPr="00425537">
        <w:rPr>
          <w:b/>
          <w:sz w:val="32"/>
          <w:szCs w:val="32"/>
          <w:lang w:val="uk-UA"/>
        </w:rPr>
        <w:t>ІНФОРМАЦІЙНА КАРТКА</w:t>
      </w:r>
    </w:p>
    <w:p w:rsidR="005C2D07" w:rsidRPr="00425537" w:rsidRDefault="005C2D07" w:rsidP="005C2D07">
      <w:pPr>
        <w:jc w:val="center"/>
        <w:rPr>
          <w:b/>
          <w:sz w:val="32"/>
          <w:szCs w:val="32"/>
          <w:lang w:val="en-US"/>
        </w:rPr>
      </w:pPr>
      <w:r w:rsidRPr="00425537">
        <w:rPr>
          <w:b/>
          <w:sz w:val="32"/>
          <w:szCs w:val="32"/>
          <w:lang w:val="uk-UA"/>
        </w:rPr>
        <w:t>АДМІНІСТРАТИВНОЇ ПОСЛУГИ</w:t>
      </w:r>
    </w:p>
    <w:p w:rsidR="005C2D07" w:rsidRDefault="005C2D07" w:rsidP="002707D3">
      <w:pPr>
        <w:rPr>
          <w:b/>
          <w:sz w:val="20"/>
          <w:szCs w:val="28"/>
          <w:lang w:val="uk-UA"/>
        </w:rPr>
      </w:pPr>
    </w:p>
    <w:p w:rsidR="00425537" w:rsidRPr="00425537" w:rsidRDefault="00425537" w:rsidP="002707D3">
      <w:pPr>
        <w:rPr>
          <w:b/>
          <w:sz w:val="20"/>
          <w:szCs w:val="28"/>
          <w:lang w:val="uk-UA"/>
        </w:rPr>
      </w:pPr>
    </w:p>
    <w:p w:rsidR="005C2D07" w:rsidRDefault="003F0621" w:rsidP="005C2D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Переоформлення</w:t>
      </w:r>
      <w:r w:rsidR="00B33D9F">
        <w:rPr>
          <w:sz w:val="28"/>
          <w:szCs w:val="28"/>
          <w:lang w:val="uk-UA"/>
        </w:rPr>
        <w:t xml:space="preserve"> дозво</w:t>
      </w:r>
      <w:r w:rsidR="005C2D07" w:rsidRPr="004269A7">
        <w:rPr>
          <w:sz w:val="28"/>
          <w:szCs w:val="28"/>
          <w:lang w:val="uk-UA"/>
        </w:rPr>
        <w:t>л</w:t>
      </w:r>
      <w:r w:rsidR="00B33D9F">
        <w:rPr>
          <w:sz w:val="28"/>
          <w:szCs w:val="28"/>
          <w:lang w:val="uk-UA"/>
        </w:rPr>
        <w:t>у</w:t>
      </w:r>
      <w:r w:rsidR="005C2D07" w:rsidRPr="004269A7">
        <w:rPr>
          <w:sz w:val="28"/>
          <w:szCs w:val="28"/>
          <w:lang w:val="uk-UA"/>
        </w:rPr>
        <w:t xml:space="preserve"> на викиди забруднюючих речовин в атмосферне повітря стаціонарними джерелами</w:t>
      </w:r>
      <w:r w:rsidR="00B33D9F">
        <w:rPr>
          <w:sz w:val="28"/>
          <w:szCs w:val="28"/>
          <w:lang w:val="uk-UA"/>
        </w:rPr>
        <w:t xml:space="preserve"> </w:t>
      </w:r>
    </w:p>
    <w:p w:rsidR="005C2D07" w:rsidRPr="00164999" w:rsidRDefault="005C2D07" w:rsidP="005C2D07">
      <w:pPr>
        <w:jc w:val="center"/>
        <w:rPr>
          <w:sz w:val="20"/>
          <w:szCs w:val="28"/>
          <w:lang w:val="uk-UA"/>
        </w:rPr>
      </w:pPr>
    </w:p>
    <w:p w:rsidR="005C2D07" w:rsidRDefault="005C2D07" w:rsidP="005C2D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екології та природних ресурсів</w:t>
      </w:r>
    </w:p>
    <w:p w:rsidR="005C2D07" w:rsidRPr="00B25B26" w:rsidRDefault="005C2D07" w:rsidP="002707D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Дніпропетровської обласної державної адміністрації</w:t>
      </w:r>
    </w:p>
    <w:p w:rsidR="00470309" w:rsidRDefault="00470309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Pr="00425537" w:rsidRDefault="00425537" w:rsidP="00425537">
      <w:pPr>
        <w:jc w:val="center"/>
        <w:rPr>
          <w:sz w:val="28"/>
          <w:szCs w:val="28"/>
          <w:lang w:val="uk-UA"/>
        </w:rPr>
      </w:pPr>
      <w:r w:rsidRPr="00425537">
        <w:rPr>
          <w:sz w:val="28"/>
          <w:szCs w:val="28"/>
          <w:lang w:val="uk-UA"/>
        </w:rPr>
        <w:t>Дніпро – 20</w:t>
      </w:r>
      <w:r w:rsidR="00C62406">
        <w:rPr>
          <w:sz w:val="28"/>
          <w:szCs w:val="28"/>
          <w:lang w:val="uk-UA"/>
        </w:rPr>
        <w:t>21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4984"/>
        <w:gridCol w:w="56"/>
      </w:tblGrid>
      <w:tr w:rsidR="005C2D07" w:rsidRPr="001B5EBA" w:rsidTr="001716A2">
        <w:tc>
          <w:tcPr>
            <w:tcW w:w="9540" w:type="dxa"/>
            <w:gridSpan w:val="4"/>
          </w:tcPr>
          <w:p w:rsidR="005C2D07" w:rsidRPr="001B5EBA" w:rsidRDefault="005C2D07" w:rsidP="00E9029E">
            <w:pPr>
              <w:spacing w:line="270" w:lineRule="exact"/>
              <w:jc w:val="center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lastRenderedPageBreak/>
              <w:t>Інформаційний центр надання адміністративної послуги</w:t>
            </w:r>
          </w:p>
        </w:tc>
      </w:tr>
      <w:tr w:rsidR="00FC2590" w:rsidRPr="001B5EBA" w:rsidTr="001716A2">
        <w:tc>
          <w:tcPr>
            <w:tcW w:w="4500" w:type="dxa"/>
            <w:gridSpan w:val="2"/>
          </w:tcPr>
          <w:p w:rsidR="005C2D07" w:rsidRPr="001B5EBA" w:rsidRDefault="005C2D07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40" w:type="dxa"/>
            <w:gridSpan w:val="2"/>
          </w:tcPr>
          <w:p w:rsidR="005C2D07" w:rsidRPr="001B5EBA" w:rsidRDefault="005C2D07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Центр надання адміністративних послуг Дніпропетровської міської ради</w:t>
            </w:r>
          </w:p>
          <w:p w:rsidR="005C2D07" w:rsidRPr="001B5EBA" w:rsidRDefault="005C2D07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(далі - ЦНАП)</w:t>
            </w:r>
          </w:p>
        </w:tc>
      </w:tr>
      <w:tr w:rsidR="00B25B26" w:rsidRPr="001B5EBA" w:rsidTr="001716A2">
        <w:tc>
          <w:tcPr>
            <w:tcW w:w="540" w:type="dxa"/>
          </w:tcPr>
          <w:p w:rsidR="00B25B26" w:rsidRPr="001B5EBA" w:rsidRDefault="00B25B26" w:rsidP="00E9029E">
            <w:pPr>
              <w:spacing w:line="270" w:lineRule="exact"/>
              <w:rPr>
                <w:lang w:val="uk-UA"/>
              </w:rPr>
            </w:pPr>
            <w:r w:rsidRPr="001B5EBA">
              <w:rPr>
                <w:lang w:val="uk-UA"/>
              </w:rPr>
              <w:t>1.</w:t>
            </w:r>
          </w:p>
        </w:tc>
        <w:tc>
          <w:tcPr>
            <w:tcW w:w="3960" w:type="dxa"/>
          </w:tcPr>
          <w:p w:rsidR="00B25B26" w:rsidRPr="001B5EBA" w:rsidRDefault="00B25B26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>Місце знаходження центру надання адміністративних послуг</w:t>
            </w:r>
          </w:p>
        </w:tc>
        <w:tc>
          <w:tcPr>
            <w:tcW w:w="5040" w:type="dxa"/>
            <w:gridSpan w:val="2"/>
          </w:tcPr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Відділ “Правобережний” ЦНАП м. Дніпра:</w:t>
            </w:r>
            <w:r w:rsidRPr="001B5EBA">
              <w:rPr>
                <w:i/>
                <w:lang w:val="uk-UA"/>
              </w:rPr>
              <w:br/>
              <w:t xml:space="preserve">49000, м. Дніпро, </w:t>
            </w:r>
            <w:r w:rsidRPr="001B5EBA">
              <w:rPr>
                <w:i/>
                <w:lang w:val="uk-UA"/>
              </w:rPr>
              <w:br/>
              <w:t xml:space="preserve">просп. Дмитра Яворницького, 75, 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к. 105 (1-й поверх)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Відділ “Лівобережний” ЦНАП м. Дніпра:</w:t>
            </w:r>
            <w:r w:rsidRPr="001B5EBA">
              <w:rPr>
                <w:i/>
                <w:lang w:val="uk-UA"/>
              </w:rPr>
              <w:br/>
              <w:t xml:space="preserve">49051, м. Дніпро, </w:t>
            </w:r>
            <w:r w:rsidRPr="001B5EBA">
              <w:rPr>
                <w:i/>
                <w:lang w:val="uk-UA"/>
              </w:rPr>
              <w:br/>
              <w:t xml:space="preserve">просп. Слобожанський, 31-Д 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(2-й поверх)</w:t>
            </w:r>
          </w:p>
        </w:tc>
      </w:tr>
      <w:tr w:rsidR="00B25B26" w:rsidRPr="001B5EBA" w:rsidTr="001716A2">
        <w:tc>
          <w:tcPr>
            <w:tcW w:w="540" w:type="dxa"/>
          </w:tcPr>
          <w:p w:rsidR="00B25B26" w:rsidRPr="001B5EBA" w:rsidRDefault="00B25B26" w:rsidP="00E9029E">
            <w:pPr>
              <w:spacing w:line="270" w:lineRule="exact"/>
              <w:jc w:val="center"/>
              <w:rPr>
                <w:lang w:val="uk-UA"/>
              </w:rPr>
            </w:pPr>
            <w:r w:rsidRPr="001B5EBA">
              <w:rPr>
                <w:lang w:val="uk-UA"/>
              </w:rPr>
              <w:t>2.</w:t>
            </w:r>
          </w:p>
        </w:tc>
        <w:tc>
          <w:tcPr>
            <w:tcW w:w="3960" w:type="dxa"/>
          </w:tcPr>
          <w:p w:rsidR="00B25B26" w:rsidRPr="001B5EBA" w:rsidRDefault="00B25B26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040" w:type="dxa"/>
            <w:gridSpan w:val="2"/>
          </w:tcPr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Графік роботи відділу “Правобережний” ЦНАП м. Дніпра:</w:t>
            </w:r>
            <w:r w:rsidRPr="001B5EBA">
              <w:rPr>
                <w:i/>
                <w:lang w:val="uk-UA"/>
              </w:rPr>
              <w:br/>
              <w:t>понеділок – з 9.00 до 18.00;</w:t>
            </w:r>
            <w:r w:rsidRPr="001B5EBA">
              <w:rPr>
                <w:i/>
                <w:lang w:val="uk-UA"/>
              </w:rPr>
              <w:br/>
              <w:t>вівторок – з 9.00 до 18.00;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середа – з 9.00 до 20.00;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 xml:space="preserve">четвер – з 9.00 до 18.00; 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п’ятниця – з 9.00 до 16.45;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 xml:space="preserve">субота – з 9.00 до 16.00; 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крім святкових днів.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Графік роботи відділу “Лівобережний” ЦНАП м. Дніпра: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понеділок – з 9.00 до 18.00;</w:t>
            </w:r>
            <w:r w:rsidRPr="001B5EBA">
              <w:rPr>
                <w:i/>
                <w:lang w:val="uk-UA"/>
              </w:rPr>
              <w:br/>
              <w:t>вівторок – з 9.00 до 18.00;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середа – з 9.00 до 20.00;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 xml:space="preserve">четвер – з 9.00 до 18.00; 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п’ятниця – з 9.00 до 16.45;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субота – з 9.00 до 16.00;</w:t>
            </w:r>
          </w:p>
          <w:p w:rsidR="00B25B26" w:rsidRPr="001B5EBA" w:rsidRDefault="00B25B26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крім святкових днів.</w:t>
            </w:r>
          </w:p>
        </w:tc>
      </w:tr>
      <w:tr w:rsidR="00B25B26" w:rsidRPr="001B5EBA" w:rsidTr="001716A2">
        <w:tc>
          <w:tcPr>
            <w:tcW w:w="540" w:type="dxa"/>
          </w:tcPr>
          <w:p w:rsidR="00B25B26" w:rsidRPr="001B5EBA" w:rsidRDefault="00B25B26" w:rsidP="00E9029E">
            <w:pPr>
              <w:spacing w:line="270" w:lineRule="exact"/>
              <w:rPr>
                <w:lang w:val="uk-UA"/>
              </w:rPr>
            </w:pPr>
            <w:r w:rsidRPr="001B5EBA">
              <w:rPr>
                <w:lang w:val="uk-UA"/>
              </w:rPr>
              <w:t>3.</w:t>
            </w:r>
          </w:p>
        </w:tc>
        <w:tc>
          <w:tcPr>
            <w:tcW w:w="3960" w:type="dxa"/>
          </w:tcPr>
          <w:p w:rsidR="00B25B26" w:rsidRPr="001B5EBA" w:rsidRDefault="00B25B26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 xml:space="preserve">Телефон/факс (довідки),адреса електронної пошти та веб-сайт центру надання адміністративних послуг </w:t>
            </w:r>
          </w:p>
        </w:tc>
        <w:tc>
          <w:tcPr>
            <w:tcW w:w="5040" w:type="dxa"/>
            <w:gridSpan w:val="2"/>
          </w:tcPr>
          <w:p w:rsidR="00B25B26" w:rsidRPr="001B5EBA" w:rsidRDefault="00B25B26" w:rsidP="00E9029E">
            <w:pPr>
              <w:pStyle w:val="31"/>
              <w:spacing w:line="270" w:lineRule="exact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1B5EB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</w:t>
            </w:r>
            <w:r w:rsidRPr="001B5EB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ідділ “Правобережний”</w:t>
            </w:r>
            <w:r w:rsidRPr="001B5EB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ЦНАП м. Дніпра</w:t>
            </w:r>
            <w:r w:rsidRPr="001B5EB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:</w:t>
            </w:r>
          </w:p>
          <w:p w:rsidR="00B25B26" w:rsidRPr="001B5EBA" w:rsidRDefault="00B25B26" w:rsidP="00E9029E">
            <w:pPr>
              <w:pStyle w:val="31"/>
              <w:spacing w:line="270" w:lineRule="exact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1B5EB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тел. (056) 745-30-26</w:t>
            </w:r>
          </w:p>
          <w:p w:rsidR="00B25B26" w:rsidRPr="001B5EBA" w:rsidRDefault="00B25B26" w:rsidP="00E9029E">
            <w:pPr>
              <w:pStyle w:val="31"/>
              <w:spacing w:line="270" w:lineRule="exact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1B5EB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Відділ “Лівобережний” ЦНАП м. Дніпра</w:t>
            </w:r>
            <w:r w:rsidRPr="001B5EB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:</w:t>
            </w:r>
          </w:p>
          <w:p w:rsidR="00B25B26" w:rsidRPr="001B5EBA" w:rsidRDefault="00B25B26" w:rsidP="00E9029E">
            <w:pPr>
              <w:pStyle w:val="31"/>
              <w:spacing w:line="270" w:lineRule="exact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1B5EB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(099) 602-10-02, (068) 237-52-76</w:t>
            </w:r>
          </w:p>
          <w:p w:rsidR="00B25B26" w:rsidRPr="001B5EBA" w:rsidRDefault="00B25B26" w:rsidP="00E9029E">
            <w:pPr>
              <w:pStyle w:val="31"/>
              <w:spacing w:line="270" w:lineRule="exact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1B5EB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Адреса електронної пошти ЦНАП:</w:t>
            </w:r>
          </w:p>
          <w:p w:rsidR="00B25B26" w:rsidRPr="001B5EBA" w:rsidRDefault="00B25B26" w:rsidP="00E9029E">
            <w:pPr>
              <w:pStyle w:val="31"/>
              <w:spacing w:line="270" w:lineRule="exact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1B5EB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dnepr-cnap@ukr.net</w:t>
            </w:r>
          </w:p>
          <w:p w:rsidR="00B25B26" w:rsidRPr="001B5EBA" w:rsidRDefault="00B25B26" w:rsidP="00E9029E">
            <w:pPr>
              <w:pStyle w:val="31"/>
              <w:spacing w:line="270" w:lineRule="exact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1B5EB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веб-портал “Регіональний віртуальний офіс електронних адміністративних послуг Дніпропетровської області”: </w:t>
            </w:r>
          </w:p>
          <w:p w:rsidR="00B25B26" w:rsidRPr="001B5EBA" w:rsidRDefault="00B25B26" w:rsidP="00E9029E">
            <w:pPr>
              <w:pStyle w:val="31"/>
              <w:spacing w:line="270" w:lineRule="exact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1B5EB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e-services.dp.gov.ua</w:t>
            </w:r>
          </w:p>
          <w:p w:rsidR="00B25B26" w:rsidRPr="001B5EBA" w:rsidRDefault="00B25B26" w:rsidP="00E9029E">
            <w:pPr>
              <w:pStyle w:val="31"/>
              <w:shd w:val="clear" w:color="auto" w:fill="auto"/>
              <w:spacing w:line="270" w:lineRule="exact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1B5EB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веб-сайт: cnap.dniproada.gov.ua</w:t>
            </w:r>
          </w:p>
        </w:tc>
      </w:tr>
      <w:tr w:rsidR="00767835" w:rsidRPr="001B5EBA" w:rsidTr="001716A2">
        <w:trPr>
          <w:gridAfter w:val="1"/>
          <w:wAfter w:w="56" w:type="dxa"/>
        </w:trPr>
        <w:tc>
          <w:tcPr>
            <w:tcW w:w="9484" w:type="dxa"/>
            <w:gridSpan w:val="3"/>
          </w:tcPr>
          <w:p w:rsidR="00767835" w:rsidRPr="001B5EBA" w:rsidRDefault="00767835" w:rsidP="00E9029E">
            <w:pPr>
              <w:spacing w:line="270" w:lineRule="exact"/>
              <w:jc w:val="center"/>
              <w:rPr>
                <w:b/>
              </w:rPr>
            </w:pPr>
            <w:r w:rsidRPr="001B5EBA">
              <w:rPr>
                <w:b/>
                <w:lang w:val="uk-UA"/>
              </w:rPr>
              <w:t xml:space="preserve">Нормативно-правові акти, якими регламентується </w:t>
            </w:r>
            <w:r w:rsidR="003F0621" w:rsidRPr="001B5EBA">
              <w:rPr>
                <w:b/>
                <w:lang w:val="uk-UA"/>
              </w:rPr>
              <w:t>переоформлення</w:t>
            </w:r>
            <w:r w:rsidRPr="001B5EBA">
              <w:rPr>
                <w:b/>
                <w:lang w:val="uk-UA"/>
              </w:rPr>
              <w:t xml:space="preserve"> документа дозвільного характеру</w:t>
            </w:r>
          </w:p>
        </w:tc>
      </w:tr>
      <w:tr w:rsidR="002C1A0E" w:rsidRPr="001B5EBA" w:rsidTr="001716A2">
        <w:trPr>
          <w:gridAfter w:val="1"/>
          <w:wAfter w:w="56" w:type="dxa"/>
        </w:trPr>
        <w:tc>
          <w:tcPr>
            <w:tcW w:w="540" w:type="dxa"/>
          </w:tcPr>
          <w:p w:rsidR="002C1A0E" w:rsidRPr="001B5EBA" w:rsidRDefault="00FC2590" w:rsidP="00E9029E">
            <w:pPr>
              <w:spacing w:line="270" w:lineRule="exact"/>
              <w:rPr>
                <w:lang w:val="uk-UA"/>
              </w:rPr>
            </w:pPr>
            <w:r w:rsidRPr="001B5EBA">
              <w:rPr>
                <w:lang w:val="uk-UA"/>
              </w:rPr>
              <w:t>4.</w:t>
            </w:r>
          </w:p>
        </w:tc>
        <w:tc>
          <w:tcPr>
            <w:tcW w:w="3960" w:type="dxa"/>
          </w:tcPr>
          <w:p w:rsidR="002C1A0E" w:rsidRPr="001B5EBA" w:rsidRDefault="002C1A0E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>Закони України</w:t>
            </w:r>
            <w:r w:rsidRPr="001B5EBA">
              <w:rPr>
                <w:lang w:val="uk-UA"/>
              </w:rPr>
              <w:t xml:space="preserve"> (назва , частина, стаття)</w:t>
            </w:r>
          </w:p>
        </w:tc>
        <w:tc>
          <w:tcPr>
            <w:tcW w:w="4984" w:type="dxa"/>
          </w:tcPr>
          <w:p w:rsidR="002C1A0E" w:rsidRPr="001B5EBA" w:rsidRDefault="002C1A0E" w:rsidP="00E9029E">
            <w:pPr>
              <w:spacing w:line="270" w:lineRule="exact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ст. 4</w:t>
            </w:r>
            <w:r w:rsidR="00642140" w:rsidRPr="001B5EBA">
              <w:rPr>
                <w:i/>
                <w:vertAlign w:val="superscript"/>
                <w:lang w:val="uk-UA"/>
              </w:rPr>
              <w:t>1</w:t>
            </w:r>
            <w:r w:rsidRPr="001B5EBA">
              <w:rPr>
                <w:i/>
                <w:lang w:val="uk-UA"/>
              </w:rPr>
              <w:t xml:space="preserve"> Закону України “Про дозвільну систему у сфері господарської діяльності”</w:t>
            </w:r>
            <w:r w:rsidR="00590C36">
              <w:rPr>
                <w:i/>
                <w:lang w:val="uk-UA"/>
              </w:rPr>
              <w:t>.</w:t>
            </w:r>
          </w:p>
        </w:tc>
      </w:tr>
      <w:tr w:rsidR="002C1A0E" w:rsidRPr="001B5EBA" w:rsidTr="001716A2">
        <w:trPr>
          <w:gridAfter w:val="1"/>
          <w:wAfter w:w="56" w:type="dxa"/>
        </w:trPr>
        <w:tc>
          <w:tcPr>
            <w:tcW w:w="540" w:type="dxa"/>
          </w:tcPr>
          <w:p w:rsidR="002C1A0E" w:rsidRPr="001B5EBA" w:rsidRDefault="00FC2590" w:rsidP="00E9029E">
            <w:pPr>
              <w:spacing w:line="270" w:lineRule="exact"/>
              <w:rPr>
                <w:lang w:val="uk-UA"/>
              </w:rPr>
            </w:pPr>
            <w:r w:rsidRPr="001B5EBA">
              <w:rPr>
                <w:lang w:val="uk-UA"/>
              </w:rPr>
              <w:t>5.</w:t>
            </w:r>
          </w:p>
        </w:tc>
        <w:tc>
          <w:tcPr>
            <w:tcW w:w="3960" w:type="dxa"/>
          </w:tcPr>
          <w:p w:rsidR="002C1A0E" w:rsidRPr="001B5EBA" w:rsidRDefault="002C1A0E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>Акти Кабінету Міністрів України</w:t>
            </w:r>
          </w:p>
          <w:p w:rsidR="002C1A0E" w:rsidRPr="001B5EBA" w:rsidRDefault="002C1A0E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lang w:val="uk-UA"/>
              </w:rPr>
              <w:t>(назва , дата та номер, пункт)</w:t>
            </w:r>
          </w:p>
        </w:tc>
        <w:tc>
          <w:tcPr>
            <w:tcW w:w="4984" w:type="dxa"/>
            <w:vAlign w:val="center"/>
          </w:tcPr>
          <w:p w:rsidR="002C1A0E" w:rsidRPr="001B5EBA" w:rsidRDefault="00425537" w:rsidP="00E9029E">
            <w:pPr>
              <w:spacing w:line="270" w:lineRule="exact"/>
              <w:jc w:val="center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–</w:t>
            </w:r>
          </w:p>
        </w:tc>
      </w:tr>
      <w:tr w:rsidR="002C1A0E" w:rsidRPr="001B5EBA" w:rsidTr="001716A2">
        <w:trPr>
          <w:gridAfter w:val="1"/>
          <w:wAfter w:w="56" w:type="dxa"/>
        </w:trPr>
        <w:tc>
          <w:tcPr>
            <w:tcW w:w="540" w:type="dxa"/>
          </w:tcPr>
          <w:p w:rsidR="002C1A0E" w:rsidRPr="001B5EBA" w:rsidRDefault="00FC2590" w:rsidP="00E9029E">
            <w:pPr>
              <w:spacing w:line="270" w:lineRule="exact"/>
              <w:rPr>
                <w:lang w:val="uk-UA"/>
              </w:rPr>
            </w:pPr>
            <w:r w:rsidRPr="001B5EBA">
              <w:rPr>
                <w:lang w:val="uk-UA"/>
              </w:rPr>
              <w:t>6.</w:t>
            </w:r>
          </w:p>
        </w:tc>
        <w:tc>
          <w:tcPr>
            <w:tcW w:w="3960" w:type="dxa"/>
          </w:tcPr>
          <w:p w:rsidR="00425537" w:rsidRPr="001B5EBA" w:rsidRDefault="002C1A0E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 xml:space="preserve">Акти центральних органів виконавчої влади </w:t>
            </w:r>
            <w:r w:rsidRPr="001B5EBA">
              <w:rPr>
                <w:lang w:val="uk-UA"/>
              </w:rPr>
              <w:t>(назва , дата та номер, пункт)</w:t>
            </w:r>
          </w:p>
        </w:tc>
        <w:tc>
          <w:tcPr>
            <w:tcW w:w="4984" w:type="dxa"/>
            <w:vAlign w:val="center"/>
          </w:tcPr>
          <w:p w:rsidR="002C1A0E" w:rsidRPr="001B5EBA" w:rsidRDefault="00425537" w:rsidP="00E9029E">
            <w:pPr>
              <w:pStyle w:val="3"/>
              <w:spacing w:line="270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1B5EBA">
              <w:rPr>
                <w:i/>
                <w:sz w:val="24"/>
                <w:szCs w:val="24"/>
              </w:rPr>
              <w:t>–</w:t>
            </w:r>
          </w:p>
        </w:tc>
      </w:tr>
      <w:tr w:rsidR="009D3ED4" w:rsidRPr="001B5EBA" w:rsidTr="001716A2">
        <w:trPr>
          <w:gridAfter w:val="1"/>
          <w:wAfter w:w="56" w:type="dxa"/>
        </w:trPr>
        <w:tc>
          <w:tcPr>
            <w:tcW w:w="540" w:type="dxa"/>
          </w:tcPr>
          <w:p w:rsidR="009D3ED4" w:rsidRPr="001B5EBA" w:rsidRDefault="00FC2590" w:rsidP="00E9029E">
            <w:pPr>
              <w:spacing w:line="270" w:lineRule="exact"/>
              <w:rPr>
                <w:lang w:val="uk-UA"/>
              </w:rPr>
            </w:pPr>
            <w:r w:rsidRPr="001B5EBA">
              <w:rPr>
                <w:lang w:val="uk-UA"/>
              </w:rPr>
              <w:lastRenderedPageBreak/>
              <w:t>7.</w:t>
            </w:r>
          </w:p>
        </w:tc>
        <w:tc>
          <w:tcPr>
            <w:tcW w:w="3960" w:type="dxa"/>
          </w:tcPr>
          <w:p w:rsidR="009D3ED4" w:rsidRPr="001B5EBA" w:rsidRDefault="009D3ED4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 xml:space="preserve">Акти місцевих органів виконавчої влади / органів місцевого самоврядування </w:t>
            </w:r>
            <w:r w:rsidRPr="001B5EBA">
              <w:rPr>
                <w:lang w:val="uk-UA"/>
              </w:rPr>
              <w:t>(назва, дата та номер, пункт)</w:t>
            </w:r>
          </w:p>
        </w:tc>
        <w:tc>
          <w:tcPr>
            <w:tcW w:w="4984" w:type="dxa"/>
            <w:vAlign w:val="center"/>
          </w:tcPr>
          <w:p w:rsidR="009D3ED4" w:rsidRPr="001B5EBA" w:rsidRDefault="00425537" w:rsidP="00E9029E">
            <w:pPr>
              <w:spacing w:line="270" w:lineRule="exact"/>
              <w:jc w:val="center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–</w:t>
            </w:r>
          </w:p>
        </w:tc>
      </w:tr>
      <w:tr w:rsidR="009D3ED4" w:rsidRPr="001B5EBA" w:rsidTr="001716A2">
        <w:trPr>
          <w:gridAfter w:val="1"/>
          <w:wAfter w:w="56" w:type="dxa"/>
        </w:trPr>
        <w:tc>
          <w:tcPr>
            <w:tcW w:w="9484" w:type="dxa"/>
            <w:gridSpan w:val="3"/>
          </w:tcPr>
          <w:p w:rsidR="009D3ED4" w:rsidRPr="001B5EBA" w:rsidRDefault="009D3ED4" w:rsidP="00E9029E">
            <w:pPr>
              <w:pStyle w:val="3"/>
              <w:spacing w:line="27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B5EBA">
              <w:rPr>
                <w:b/>
                <w:sz w:val="24"/>
                <w:szCs w:val="24"/>
              </w:rPr>
              <w:t>Умови отримання адміністративн</w:t>
            </w:r>
            <w:r w:rsidR="00B25B26" w:rsidRPr="001B5EBA">
              <w:rPr>
                <w:b/>
                <w:sz w:val="24"/>
                <w:szCs w:val="24"/>
              </w:rPr>
              <w:t>ої</w:t>
            </w:r>
            <w:r w:rsidRPr="001B5EBA">
              <w:rPr>
                <w:b/>
                <w:sz w:val="24"/>
                <w:szCs w:val="24"/>
              </w:rPr>
              <w:t xml:space="preserve"> послуг</w:t>
            </w:r>
            <w:r w:rsidR="00B25B26" w:rsidRPr="001B5EBA">
              <w:rPr>
                <w:b/>
                <w:sz w:val="24"/>
                <w:szCs w:val="24"/>
              </w:rPr>
              <w:t>и</w:t>
            </w:r>
          </w:p>
        </w:tc>
      </w:tr>
      <w:tr w:rsidR="009D3ED4" w:rsidRPr="001B5EBA" w:rsidTr="001716A2">
        <w:trPr>
          <w:gridAfter w:val="1"/>
          <w:wAfter w:w="56" w:type="dxa"/>
        </w:trPr>
        <w:tc>
          <w:tcPr>
            <w:tcW w:w="540" w:type="dxa"/>
          </w:tcPr>
          <w:p w:rsidR="009D3ED4" w:rsidRPr="001B5EBA" w:rsidRDefault="00FC2590" w:rsidP="00E9029E">
            <w:pPr>
              <w:spacing w:line="270" w:lineRule="exact"/>
              <w:rPr>
                <w:lang w:val="uk-UA"/>
              </w:rPr>
            </w:pPr>
            <w:r w:rsidRPr="001B5EBA">
              <w:rPr>
                <w:lang w:val="uk-UA"/>
              </w:rPr>
              <w:t>8.</w:t>
            </w:r>
          </w:p>
        </w:tc>
        <w:tc>
          <w:tcPr>
            <w:tcW w:w="3960" w:type="dxa"/>
          </w:tcPr>
          <w:p w:rsidR="009D3ED4" w:rsidRPr="001B5EBA" w:rsidRDefault="009D3ED4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4984" w:type="dxa"/>
          </w:tcPr>
          <w:p w:rsidR="008517B4" w:rsidRPr="001B5EBA" w:rsidRDefault="00642140" w:rsidP="00E9029E">
            <w:pPr>
              <w:pStyle w:val="HTML"/>
              <w:shd w:val="clear" w:color="auto" w:fill="FFFFFF"/>
              <w:tabs>
                <w:tab w:val="clear" w:pos="916"/>
                <w:tab w:val="left" w:pos="252"/>
              </w:tabs>
              <w:spacing w:line="270" w:lineRule="exact"/>
              <w:ind w:left="5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B5E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 4</w:t>
            </w:r>
            <w:r w:rsidRPr="001B5E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1</w:t>
            </w:r>
            <w:r w:rsidRPr="001B5E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Закону України “Про дозвільну систему у сфері господарської діяльності”</w:t>
            </w:r>
            <w:r w:rsidR="008517B4" w:rsidRPr="001B5E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413064" w:rsidRPr="001B5EBA" w:rsidRDefault="00425537" w:rsidP="00E9029E">
            <w:pPr>
              <w:pStyle w:val="HTML"/>
              <w:shd w:val="clear" w:color="auto" w:fill="FFFFFF"/>
              <w:spacing w:line="270" w:lineRule="exact"/>
              <w:ind w:left="5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Підстави для </w:t>
            </w:r>
            <w:r w:rsidR="002707D3"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переоформлення</w:t>
            </w:r>
            <w:r w:rsidR="002707D3"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13064"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документа  дозвільн</w:t>
            </w:r>
            <w:r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ого характеру встановлюються </w:t>
            </w:r>
            <w:r w:rsidR="00413064"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законом. </w:t>
            </w:r>
          </w:p>
          <w:p w:rsidR="00413064" w:rsidRPr="001B5EBA" w:rsidRDefault="00425537" w:rsidP="00E9029E">
            <w:pPr>
              <w:pStyle w:val="HTML"/>
              <w:shd w:val="clear" w:color="auto" w:fill="FFFFFF"/>
              <w:spacing w:line="270" w:lineRule="exact"/>
              <w:ind w:left="5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Зміна найменування </w:t>
            </w:r>
            <w:r w:rsidR="002707D3"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та </w:t>
            </w:r>
            <w:r w:rsidR="00413064"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місцезнаходження</w:t>
            </w:r>
            <w:r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юридичної особи або прізвища, </w:t>
            </w:r>
            <w:r w:rsidR="00413064"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імені, по батькові та місця проживання фізичної особи - підприємця </w:t>
            </w:r>
            <w:r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>не є підставами для переоформлення</w:t>
            </w:r>
            <w:r w:rsidR="00413064"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документа дозвільного характеру.</w:t>
            </w:r>
            <w:r w:rsidR="00413064"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D3ED4" w:rsidRPr="001B5EBA" w:rsidRDefault="003F0621" w:rsidP="00E9029E">
            <w:pPr>
              <w:pStyle w:val="HTML"/>
              <w:shd w:val="clear" w:color="auto" w:fill="FFFFFF"/>
              <w:spacing w:line="270" w:lineRule="exact"/>
              <w:ind w:left="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5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Законом можуть бути встановлені інші підстави для переоформлення документів дозвільного характеру.</w:t>
            </w:r>
          </w:p>
        </w:tc>
      </w:tr>
      <w:tr w:rsidR="00FC2590" w:rsidRPr="001B5EBA" w:rsidTr="001716A2">
        <w:trPr>
          <w:gridAfter w:val="1"/>
          <w:wAfter w:w="56" w:type="dxa"/>
          <w:trHeight w:val="529"/>
        </w:trPr>
        <w:tc>
          <w:tcPr>
            <w:tcW w:w="540" w:type="dxa"/>
          </w:tcPr>
          <w:p w:rsidR="009D3ED4" w:rsidRPr="001B5EBA" w:rsidRDefault="00FC2590" w:rsidP="00E9029E">
            <w:pPr>
              <w:tabs>
                <w:tab w:val="num" w:pos="252"/>
              </w:tabs>
              <w:spacing w:line="270" w:lineRule="exact"/>
              <w:rPr>
                <w:lang w:val="uk-UA"/>
              </w:rPr>
            </w:pPr>
            <w:r w:rsidRPr="001B5EBA">
              <w:rPr>
                <w:lang w:val="uk-UA"/>
              </w:rPr>
              <w:t>9.</w:t>
            </w:r>
          </w:p>
        </w:tc>
        <w:tc>
          <w:tcPr>
            <w:tcW w:w="3960" w:type="dxa"/>
          </w:tcPr>
          <w:p w:rsidR="009D3ED4" w:rsidRPr="001B5EBA" w:rsidRDefault="009D3ED4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 xml:space="preserve">Вичерпний перелік документів, необхідних для отримання документа дозвільного характеру для об’єктів які належать до другої або третьої групи </w:t>
            </w:r>
          </w:p>
        </w:tc>
        <w:tc>
          <w:tcPr>
            <w:tcW w:w="4984" w:type="dxa"/>
          </w:tcPr>
          <w:p w:rsidR="009D3ED4" w:rsidRPr="001B5EBA" w:rsidRDefault="009D3ED4" w:rsidP="00E9029E">
            <w:pPr>
              <w:spacing w:line="270" w:lineRule="exact"/>
              <w:ind w:left="5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 xml:space="preserve">1. </w:t>
            </w:r>
            <w:r w:rsidR="00C450AA" w:rsidRPr="001B5EBA">
              <w:rPr>
                <w:bCs/>
                <w:i/>
                <w:lang w:val="uk-UA"/>
              </w:rPr>
              <w:t>Заява на переоформлення дозволу (від суб’єкта господарювання) на ім’я директора департаменту екології та природних ресурсів облдержадміністрації згідно Закону України “</w:t>
            </w:r>
            <w:r w:rsidR="00C450AA" w:rsidRPr="001B5EBA">
              <w:rPr>
                <w:i/>
                <w:lang w:val="uk-UA"/>
              </w:rPr>
              <w:t xml:space="preserve"> Про дозвільну систему у сфері господарської діяльності</w:t>
            </w:r>
            <w:r w:rsidR="00C450AA" w:rsidRPr="001B5EBA">
              <w:rPr>
                <w:bCs/>
                <w:i/>
                <w:lang w:val="uk-UA"/>
              </w:rPr>
              <w:t xml:space="preserve"> ”</w:t>
            </w:r>
          </w:p>
          <w:p w:rsidR="009D3ED4" w:rsidRPr="001B5EBA" w:rsidRDefault="009D3ED4" w:rsidP="00E9029E">
            <w:pPr>
              <w:spacing w:line="270" w:lineRule="exact"/>
              <w:ind w:left="5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2.</w:t>
            </w:r>
            <w:r w:rsidRPr="001B5EBA">
              <w:rPr>
                <w:bCs/>
                <w:i/>
                <w:lang w:val="uk-UA"/>
              </w:rPr>
              <w:t xml:space="preserve"> </w:t>
            </w:r>
            <w:r w:rsidR="008517B4" w:rsidRPr="001B5EBA">
              <w:rPr>
                <w:bCs/>
                <w:i/>
                <w:lang w:val="uk-UA"/>
              </w:rPr>
              <w:t>Документ дозвільного характеру.</w:t>
            </w:r>
          </w:p>
        </w:tc>
      </w:tr>
      <w:tr w:rsidR="00FC2590" w:rsidRPr="001B5EBA" w:rsidTr="001716A2">
        <w:trPr>
          <w:gridAfter w:val="1"/>
          <w:wAfter w:w="56" w:type="dxa"/>
        </w:trPr>
        <w:tc>
          <w:tcPr>
            <w:tcW w:w="540" w:type="dxa"/>
          </w:tcPr>
          <w:p w:rsidR="009D3ED4" w:rsidRPr="001B5EBA" w:rsidRDefault="00FC2590" w:rsidP="00E9029E">
            <w:pPr>
              <w:tabs>
                <w:tab w:val="left" w:pos="72"/>
              </w:tabs>
              <w:spacing w:line="270" w:lineRule="exact"/>
              <w:rPr>
                <w:lang w:val="uk-UA"/>
              </w:rPr>
            </w:pPr>
            <w:r w:rsidRPr="001B5EBA">
              <w:rPr>
                <w:lang w:val="uk-UA"/>
              </w:rPr>
              <w:t>10.</w:t>
            </w:r>
          </w:p>
        </w:tc>
        <w:tc>
          <w:tcPr>
            <w:tcW w:w="3960" w:type="dxa"/>
          </w:tcPr>
          <w:p w:rsidR="009D3ED4" w:rsidRPr="001B5EBA" w:rsidRDefault="009D3ED4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>Платність (безоплатність) видачі документа дозвільного характеру</w:t>
            </w:r>
          </w:p>
        </w:tc>
        <w:tc>
          <w:tcPr>
            <w:tcW w:w="4984" w:type="dxa"/>
          </w:tcPr>
          <w:p w:rsidR="009D3ED4" w:rsidRPr="001B5EBA" w:rsidRDefault="009D3ED4" w:rsidP="00E9029E">
            <w:pPr>
              <w:spacing w:line="270" w:lineRule="exact"/>
              <w:ind w:left="5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 xml:space="preserve">Дозвіл </w:t>
            </w:r>
            <w:r w:rsidR="00C33B5D" w:rsidRPr="001B5EBA">
              <w:rPr>
                <w:i/>
                <w:lang w:val="uk-UA"/>
              </w:rPr>
              <w:t>переоформлюється</w:t>
            </w:r>
            <w:r w:rsidRPr="001B5EBA">
              <w:rPr>
                <w:i/>
                <w:lang w:val="uk-UA"/>
              </w:rPr>
              <w:t xml:space="preserve"> безоплатно</w:t>
            </w:r>
            <w:r w:rsidR="001B5EBA">
              <w:rPr>
                <w:i/>
                <w:lang w:val="uk-UA"/>
              </w:rPr>
              <w:t>.</w:t>
            </w:r>
          </w:p>
        </w:tc>
      </w:tr>
      <w:tr w:rsidR="00FC2590" w:rsidRPr="001B5EBA" w:rsidTr="001716A2">
        <w:trPr>
          <w:gridAfter w:val="1"/>
          <w:wAfter w:w="56" w:type="dxa"/>
        </w:trPr>
        <w:tc>
          <w:tcPr>
            <w:tcW w:w="540" w:type="dxa"/>
          </w:tcPr>
          <w:p w:rsidR="009D3ED4" w:rsidRPr="001B5EBA" w:rsidRDefault="00FC2590" w:rsidP="00E9029E">
            <w:pPr>
              <w:spacing w:line="270" w:lineRule="exact"/>
              <w:rPr>
                <w:lang w:val="uk-UA"/>
              </w:rPr>
            </w:pPr>
            <w:r w:rsidRPr="001B5EBA">
              <w:rPr>
                <w:lang w:val="uk-UA"/>
              </w:rPr>
              <w:t>11.</w:t>
            </w:r>
          </w:p>
        </w:tc>
        <w:tc>
          <w:tcPr>
            <w:tcW w:w="3960" w:type="dxa"/>
          </w:tcPr>
          <w:p w:rsidR="009D3ED4" w:rsidRPr="001B5EBA" w:rsidRDefault="009D3ED4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 xml:space="preserve">Строк, протягом якого видається документ дозвільного характеру </w:t>
            </w:r>
          </w:p>
        </w:tc>
        <w:tc>
          <w:tcPr>
            <w:tcW w:w="4984" w:type="dxa"/>
          </w:tcPr>
          <w:p w:rsidR="009D3ED4" w:rsidRPr="001B5EBA" w:rsidRDefault="00C33B5D" w:rsidP="00E9029E">
            <w:pPr>
              <w:spacing w:line="270" w:lineRule="exact"/>
              <w:ind w:left="5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2</w:t>
            </w:r>
            <w:r w:rsidR="009D3ED4" w:rsidRPr="001B5EBA">
              <w:rPr>
                <w:i/>
                <w:lang w:val="uk-UA"/>
              </w:rPr>
              <w:t xml:space="preserve"> робочих дн</w:t>
            </w:r>
            <w:r w:rsidRPr="001B5EBA">
              <w:rPr>
                <w:i/>
                <w:lang w:val="uk-UA"/>
              </w:rPr>
              <w:t>і</w:t>
            </w:r>
            <w:r w:rsidR="00590C36">
              <w:rPr>
                <w:i/>
                <w:lang w:val="uk-UA"/>
              </w:rPr>
              <w:t>.</w:t>
            </w:r>
          </w:p>
        </w:tc>
      </w:tr>
      <w:tr w:rsidR="00FC2590" w:rsidRPr="001B5EBA" w:rsidTr="001716A2">
        <w:trPr>
          <w:gridAfter w:val="1"/>
          <w:wAfter w:w="56" w:type="dxa"/>
        </w:trPr>
        <w:tc>
          <w:tcPr>
            <w:tcW w:w="540" w:type="dxa"/>
          </w:tcPr>
          <w:p w:rsidR="009D3ED4" w:rsidRPr="001B5EBA" w:rsidRDefault="00FC2590" w:rsidP="00E9029E">
            <w:pPr>
              <w:spacing w:line="270" w:lineRule="exact"/>
              <w:rPr>
                <w:lang w:val="uk-UA"/>
              </w:rPr>
            </w:pPr>
            <w:r w:rsidRPr="001B5EBA">
              <w:rPr>
                <w:lang w:val="uk-UA"/>
              </w:rPr>
              <w:t>12.</w:t>
            </w:r>
          </w:p>
        </w:tc>
        <w:tc>
          <w:tcPr>
            <w:tcW w:w="3960" w:type="dxa"/>
          </w:tcPr>
          <w:p w:rsidR="009D3ED4" w:rsidRPr="001B5EBA" w:rsidRDefault="009D3ED4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>Вичерпний перелік підстав для відмови у наданні документа дозвільного характеру</w:t>
            </w:r>
          </w:p>
        </w:tc>
        <w:tc>
          <w:tcPr>
            <w:tcW w:w="4984" w:type="dxa"/>
          </w:tcPr>
          <w:p w:rsidR="009D3ED4" w:rsidRPr="001B5EBA" w:rsidRDefault="00C450AA" w:rsidP="00E9029E">
            <w:pPr>
              <w:spacing w:line="270" w:lineRule="exact"/>
              <w:ind w:left="5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Порушення суб’єктом господарювання  термінів встановлених п.8 статті 4</w:t>
            </w:r>
            <w:r w:rsidRPr="001B5EBA">
              <w:rPr>
                <w:i/>
                <w:vertAlign w:val="superscript"/>
                <w:lang w:val="uk-UA"/>
              </w:rPr>
              <w:t>1</w:t>
            </w:r>
            <w:r w:rsidRPr="001B5EBA">
              <w:rPr>
                <w:i/>
                <w:lang w:val="uk-UA"/>
              </w:rPr>
              <w:t xml:space="preserve"> Закону України “ Про дозвільну систему у сфері господарської діяльності</w:t>
            </w:r>
            <w:r w:rsidRPr="001B5EBA">
              <w:rPr>
                <w:bCs/>
                <w:i/>
                <w:lang w:val="uk-UA"/>
              </w:rPr>
              <w:t xml:space="preserve"> </w:t>
            </w:r>
            <w:r w:rsidRPr="001B5EBA">
              <w:rPr>
                <w:i/>
                <w:lang w:val="uk-UA"/>
              </w:rPr>
              <w:t>”</w:t>
            </w:r>
          </w:p>
        </w:tc>
      </w:tr>
      <w:tr w:rsidR="00FC2590" w:rsidRPr="001B5EBA" w:rsidTr="001716A2">
        <w:trPr>
          <w:gridAfter w:val="1"/>
          <w:wAfter w:w="56" w:type="dxa"/>
        </w:trPr>
        <w:tc>
          <w:tcPr>
            <w:tcW w:w="540" w:type="dxa"/>
          </w:tcPr>
          <w:p w:rsidR="009D3ED4" w:rsidRPr="001B5EBA" w:rsidRDefault="00FC2590" w:rsidP="00E9029E">
            <w:pPr>
              <w:spacing w:line="270" w:lineRule="exact"/>
              <w:rPr>
                <w:lang w:val="uk-UA"/>
              </w:rPr>
            </w:pPr>
            <w:r w:rsidRPr="001B5EBA">
              <w:rPr>
                <w:lang w:val="uk-UA"/>
              </w:rPr>
              <w:t>13.</w:t>
            </w:r>
          </w:p>
        </w:tc>
        <w:tc>
          <w:tcPr>
            <w:tcW w:w="3960" w:type="dxa"/>
          </w:tcPr>
          <w:p w:rsidR="009D3ED4" w:rsidRPr="001B5EBA" w:rsidRDefault="00535267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84" w:type="dxa"/>
          </w:tcPr>
          <w:p w:rsidR="009D3ED4" w:rsidRPr="001B5EBA" w:rsidRDefault="00C33B5D" w:rsidP="00E9029E">
            <w:pPr>
              <w:spacing w:line="270" w:lineRule="exact"/>
              <w:ind w:left="5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Переоформлення</w:t>
            </w:r>
            <w:r w:rsidR="00535267" w:rsidRPr="001B5EBA">
              <w:rPr>
                <w:i/>
                <w:lang w:val="uk-UA"/>
              </w:rPr>
              <w:t xml:space="preserve"> дозволу на викиди забруднюючих речовин в атмосферне повітря стаціонарними джерелами д</w:t>
            </w:r>
            <w:r w:rsidR="009D3ED4" w:rsidRPr="001B5EBA">
              <w:rPr>
                <w:i/>
                <w:lang w:val="uk-UA"/>
              </w:rPr>
              <w:t>ля суб’єкта господарювання</w:t>
            </w:r>
            <w:r w:rsidR="003850D3" w:rsidRPr="001B5EBA">
              <w:rPr>
                <w:i/>
                <w:lang w:val="uk-UA"/>
              </w:rPr>
              <w:t>.</w:t>
            </w:r>
          </w:p>
          <w:p w:rsidR="00C450AA" w:rsidRPr="001B5EBA" w:rsidRDefault="00C450AA" w:rsidP="00E9029E">
            <w:pPr>
              <w:spacing w:line="270" w:lineRule="exact"/>
              <w:ind w:left="5"/>
              <w:rPr>
                <w:i/>
                <w:lang w:val="uk-UA"/>
              </w:rPr>
            </w:pPr>
            <w:r w:rsidRPr="001B5EBA">
              <w:rPr>
                <w:i/>
                <w:lang w:val="uk-UA"/>
              </w:rPr>
              <w:t>Відмова у переоформленні дозволу на викиди забруднюючих речовин в атмосферне повітря стаціонарними джерелами</w:t>
            </w:r>
            <w:r w:rsidR="0009015B" w:rsidRPr="001B5EBA">
              <w:rPr>
                <w:i/>
                <w:lang w:val="uk-UA"/>
              </w:rPr>
              <w:t>.</w:t>
            </w:r>
          </w:p>
        </w:tc>
      </w:tr>
      <w:tr w:rsidR="00B25B26" w:rsidRPr="001B5EBA" w:rsidTr="001716A2">
        <w:trPr>
          <w:gridAfter w:val="1"/>
          <w:wAfter w:w="56" w:type="dxa"/>
        </w:trPr>
        <w:tc>
          <w:tcPr>
            <w:tcW w:w="540" w:type="dxa"/>
          </w:tcPr>
          <w:p w:rsidR="00B25B26" w:rsidRPr="001B5EBA" w:rsidRDefault="00B25B26" w:rsidP="00E9029E">
            <w:pPr>
              <w:spacing w:line="270" w:lineRule="exact"/>
              <w:rPr>
                <w:lang w:val="uk-UA"/>
              </w:rPr>
            </w:pPr>
            <w:r w:rsidRPr="001B5EBA">
              <w:rPr>
                <w:lang w:val="uk-UA"/>
              </w:rPr>
              <w:t>14.</w:t>
            </w:r>
          </w:p>
        </w:tc>
        <w:tc>
          <w:tcPr>
            <w:tcW w:w="3960" w:type="dxa"/>
          </w:tcPr>
          <w:p w:rsidR="00B25B26" w:rsidRPr="001B5EBA" w:rsidRDefault="00B25B26" w:rsidP="00E9029E">
            <w:pPr>
              <w:spacing w:line="270" w:lineRule="exact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4984" w:type="dxa"/>
          </w:tcPr>
          <w:p w:rsidR="00B25B26" w:rsidRPr="001B5EBA" w:rsidRDefault="00B25B26" w:rsidP="00E9029E">
            <w:pPr>
              <w:pStyle w:val="a3"/>
              <w:spacing w:line="270" w:lineRule="exact"/>
              <w:ind w:firstLine="0"/>
              <w:rPr>
                <w:rFonts w:ascii="Times New Roman" w:hAnsi="Times New Roman" w:cs="Times New Roman"/>
                <w:i/>
                <w:lang w:val="uk-UA"/>
              </w:rPr>
            </w:pPr>
            <w:r w:rsidRPr="001B5EBA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 xml:space="preserve">Адміністратор ЦНАП видає результат надання адміністративної послуги </w:t>
            </w:r>
            <w:r w:rsidRPr="001B5EBA">
              <w:rPr>
                <w:rFonts w:ascii="Times New Roman" w:hAnsi="Times New Roman" w:cs="Times New Roman"/>
                <w:i/>
                <w:lang w:val="uk-UA"/>
              </w:rPr>
              <w:t>суб’єкту звернення особисто, його представнику (законному представнику) або надсилає поштою відповідно до пункту 5 статті 10 Закону Україн</w:t>
            </w:r>
            <w:r w:rsidR="00590C36">
              <w:rPr>
                <w:rFonts w:ascii="Times New Roman" w:hAnsi="Times New Roman" w:cs="Times New Roman"/>
                <w:i/>
                <w:lang w:val="uk-UA"/>
              </w:rPr>
              <w:t>и “Про адміністративні послуги”.</w:t>
            </w:r>
          </w:p>
        </w:tc>
      </w:tr>
      <w:tr w:rsidR="00FC2590" w:rsidRPr="001B5EBA" w:rsidTr="001716A2">
        <w:trPr>
          <w:gridAfter w:val="1"/>
          <w:wAfter w:w="56" w:type="dxa"/>
          <w:trHeight w:val="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4" w:rsidRPr="001B5EBA" w:rsidRDefault="00535267" w:rsidP="00E9029E">
            <w:pPr>
              <w:spacing w:line="270" w:lineRule="exact"/>
              <w:rPr>
                <w:lang w:val="uk-UA"/>
              </w:rPr>
            </w:pPr>
            <w:r w:rsidRPr="001B5EBA">
              <w:rPr>
                <w:lang w:val="uk-UA"/>
              </w:rPr>
              <w:t>15</w:t>
            </w:r>
            <w:r w:rsidR="00FC2590" w:rsidRPr="001B5EBA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4" w:rsidRPr="001B5EBA" w:rsidRDefault="009D3ED4" w:rsidP="00E9029E">
            <w:pPr>
              <w:spacing w:line="270" w:lineRule="exact"/>
              <w:ind w:left="27"/>
              <w:rPr>
                <w:b/>
                <w:lang w:val="uk-UA"/>
              </w:rPr>
            </w:pPr>
            <w:r w:rsidRPr="001B5EBA">
              <w:rPr>
                <w:b/>
                <w:lang w:val="uk-UA"/>
              </w:rPr>
              <w:t>Примітки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4" w:rsidRPr="001B5EBA" w:rsidRDefault="00425537" w:rsidP="00E9029E">
            <w:pPr>
              <w:pStyle w:val="a3"/>
              <w:spacing w:line="270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5EBA">
              <w:rPr>
                <w:rFonts w:ascii="Times New Roman" w:hAnsi="Times New Roman" w:cs="Times New Roman"/>
                <w:b/>
                <w:lang w:val="uk-UA"/>
              </w:rPr>
              <w:t>–</w:t>
            </w:r>
          </w:p>
        </w:tc>
      </w:tr>
    </w:tbl>
    <w:p w:rsidR="00425537" w:rsidRDefault="00425537">
      <w:pPr>
        <w:rPr>
          <w:sz w:val="22"/>
          <w:szCs w:val="22"/>
          <w:lang w:val="uk-UA"/>
        </w:rPr>
      </w:pPr>
    </w:p>
    <w:p w:rsidR="0063392A" w:rsidRDefault="0063392A">
      <w:pPr>
        <w:rPr>
          <w:sz w:val="22"/>
          <w:szCs w:val="22"/>
          <w:lang w:val="uk-UA"/>
        </w:rPr>
      </w:pPr>
    </w:p>
    <w:p w:rsidR="0063392A" w:rsidRDefault="0063392A" w:rsidP="0063392A">
      <w:pPr>
        <w:tabs>
          <w:tab w:val="left" w:pos="3855"/>
        </w:tabs>
        <w:spacing w:line="20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Директор департаменту</w:t>
      </w:r>
    </w:p>
    <w:p w:rsidR="0063392A" w:rsidRDefault="0063392A" w:rsidP="0063392A">
      <w:pPr>
        <w:tabs>
          <w:tab w:val="left" w:pos="3855"/>
        </w:tabs>
        <w:spacing w:line="20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екології та природних ресурсів</w:t>
      </w:r>
    </w:p>
    <w:p w:rsidR="00F32726" w:rsidRPr="00425537" w:rsidRDefault="0063392A" w:rsidP="0063392A">
      <w:pPr>
        <w:tabs>
          <w:tab w:val="left" w:pos="3855"/>
        </w:tabs>
        <w:ind w:left="-142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облдержадміністрації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Ірина ПОНІКАРОВА</w:t>
      </w:r>
    </w:p>
    <w:sectPr w:rsidR="00F32726" w:rsidRPr="00425537" w:rsidSect="002707D3">
      <w:pgSz w:w="11906" w:h="16838"/>
      <w:pgMar w:top="107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9E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3F7428A"/>
    <w:multiLevelType w:val="hybridMultilevel"/>
    <w:tmpl w:val="857C6B7A"/>
    <w:lvl w:ilvl="0" w:tplc="D7FEE3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5AD3"/>
    <w:multiLevelType w:val="hybridMultilevel"/>
    <w:tmpl w:val="506466C0"/>
    <w:lvl w:ilvl="0" w:tplc="EF78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613DC"/>
    <w:multiLevelType w:val="hybridMultilevel"/>
    <w:tmpl w:val="81BA25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2639A3"/>
    <w:multiLevelType w:val="hybridMultilevel"/>
    <w:tmpl w:val="C3D8E3EC"/>
    <w:lvl w:ilvl="0" w:tplc="330A5F9E">
      <w:start w:val="30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41A60"/>
    <w:multiLevelType w:val="hybridMultilevel"/>
    <w:tmpl w:val="1A629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366ED"/>
    <w:multiLevelType w:val="hybridMultilevel"/>
    <w:tmpl w:val="A582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34978"/>
    <w:multiLevelType w:val="hybridMultilevel"/>
    <w:tmpl w:val="7EEA397C"/>
    <w:lvl w:ilvl="0" w:tplc="A86014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E0182"/>
    <w:multiLevelType w:val="hybridMultilevel"/>
    <w:tmpl w:val="FFB8D8AC"/>
    <w:lvl w:ilvl="0" w:tplc="EF788D6E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5FA04218"/>
    <w:multiLevelType w:val="hybridMultilevel"/>
    <w:tmpl w:val="91086302"/>
    <w:lvl w:ilvl="0" w:tplc="EF78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C1613"/>
    <w:multiLevelType w:val="hybridMultilevel"/>
    <w:tmpl w:val="20388ACA"/>
    <w:lvl w:ilvl="0" w:tplc="EF78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4257D"/>
    <w:multiLevelType w:val="hybridMultilevel"/>
    <w:tmpl w:val="395A9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FC37DF"/>
    <w:multiLevelType w:val="hybridMultilevel"/>
    <w:tmpl w:val="583C6B86"/>
    <w:lvl w:ilvl="0" w:tplc="EF78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A5"/>
    <w:rsid w:val="0006234E"/>
    <w:rsid w:val="00066489"/>
    <w:rsid w:val="00076278"/>
    <w:rsid w:val="00086838"/>
    <w:rsid w:val="0009015B"/>
    <w:rsid w:val="000946F4"/>
    <w:rsid w:val="000A108E"/>
    <w:rsid w:val="000A7AD6"/>
    <w:rsid w:val="000D50BA"/>
    <w:rsid w:val="000F6BC9"/>
    <w:rsid w:val="00110FA2"/>
    <w:rsid w:val="00134957"/>
    <w:rsid w:val="00161ADB"/>
    <w:rsid w:val="00164999"/>
    <w:rsid w:val="001716A2"/>
    <w:rsid w:val="00181F71"/>
    <w:rsid w:val="001875EC"/>
    <w:rsid w:val="00194482"/>
    <w:rsid w:val="00196763"/>
    <w:rsid w:val="001B27B4"/>
    <w:rsid w:val="001B5EBA"/>
    <w:rsid w:val="001D1116"/>
    <w:rsid w:val="001D184D"/>
    <w:rsid w:val="00200E5C"/>
    <w:rsid w:val="002152B3"/>
    <w:rsid w:val="0023449C"/>
    <w:rsid w:val="002614BC"/>
    <w:rsid w:val="002707D3"/>
    <w:rsid w:val="002B42BB"/>
    <w:rsid w:val="002C1A0E"/>
    <w:rsid w:val="002C79F4"/>
    <w:rsid w:val="003113C3"/>
    <w:rsid w:val="00345BFC"/>
    <w:rsid w:val="003508C8"/>
    <w:rsid w:val="0035505B"/>
    <w:rsid w:val="00364950"/>
    <w:rsid w:val="003754A5"/>
    <w:rsid w:val="00377819"/>
    <w:rsid w:val="003850D3"/>
    <w:rsid w:val="003F0621"/>
    <w:rsid w:val="003F70D1"/>
    <w:rsid w:val="00403C38"/>
    <w:rsid w:val="00413064"/>
    <w:rsid w:val="00425537"/>
    <w:rsid w:val="004269A7"/>
    <w:rsid w:val="00431AFD"/>
    <w:rsid w:val="00435066"/>
    <w:rsid w:val="004535C2"/>
    <w:rsid w:val="00470309"/>
    <w:rsid w:val="004C3AFF"/>
    <w:rsid w:val="004D6A4C"/>
    <w:rsid w:val="004E48EC"/>
    <w:rsid w:val="004E798B"/>
    <w:rsid w:val="00520E70"/>
    <w:rsid w:val="00522C0C"/>
    <w:rsid w:val="00535267"/>
    <w:rsid w:val="00540DE6"/>
    <w:rsid w:val="0054396A"/>
    <w:rsid w:val="005473DA"/>
    <w:rsid w:val="00552219"/>
    <w:rsid w:val="00557F64"/>
    <w:rsid w:val="0056768B"/>
    <w:rsid w:val="00590C36"/>
    <w:rsid w:val="0059670F"/>
    <w:rsid w:val="005C2D07"/>
    <w:rsid w:val="005D56DE"/>
    <w:rsid w:val="005F2AF8"/>
    <w:rsid w:val="0063392A"/>
    <w:rsid w:val="00642140"/>
    <w:rsid w:val="00656C3A"/>
    <w:rsid w:val="006637BD"/>
    <w:rsid w:val="0067710C"/>
    <w:rsid w:val="00677C91"/>
    <w:rsid w:val="006C1004"/>
    <w:rsid w:val="006C69F7"/>
    <w:rsid w:val="006F5EAB"/>
    <w:rsid w:val="00752492"/>
    <w:rsid w:val="007553AC"/>
    <w:rsid w:val="0076421F"/>
    <w:rsid w:val="007643EA"/>
    <w:rsid w:val="00767835"/>
    <w:rsid w:val="00767F0C"/>
    <w:rsid w:val="0077365D"/>
    <w:rsid w:val="00793D07"/>
    <w:rsid w:val="007E7D6A"/>
    <w:rsid w:val="007F7C48"/>
    <w:rsid w:val="00813255"/>
    <w:rsid w:val="00820353"/>
    <w:rsid w:val="008517B4"/>
    <w:rsid w:val="00870E9B"/>
    <w:rsid w:val="00877563"/>
    <w:rsid w:val="00877A45"/>
    <w:rsid w:val="008A43C2"/>
    <w:rsid w:val="008A669A"/>
    <w:rsid w:val="008B0639"/>
    <w:rsid w:val="008C6621"/>
    <w:rsid w:val="008D135A"/>
    <w:rsid w:val="008E3AD3"/>
    <w:rsid w:val="008F0F09"/>
    <w:rsid w:val="008F50DB"/>
    <w:rsid w:val="0091180F"/>
    <w:rsid w:val="00921A5E"/>
    <w:rsid w:val="00933A9B"/>
    <w:rsid w:val="00962D1E"/>
    <w:rsid w:val="0098355C"/>
    <w:rsid w:val="00992141"/>
    <w:rsid w:val="009A2522"/>
    <w:rsid w:val="009A4ED5"/>
    <w:rsid w:val="009C2F2E"/>
    <w:rsid w:val="009D3ED4"/>
    <w:rsid w:val="00A226AC"/>
    <w:rsid w:val="00A267F6"/>
    <w:rsid w:val="00A312BA"/>
    <w:rsid w:val="00A77D06"/>
    <w:rsid w:val="00AB5F64"/>
    <w:rsid w:val="00AD41E5"/>
    <w:rsid w:val="00AF00F6"/>
    <w:rsid w:val="00B010D9"/>
    <w:rsid w:val="00B05E7F"/>
    <w:rsid w:val="00B25043"/>
    <w:rsid w:val="00B25B26"/>
    <w:rsid w:val="00B31BB7"/>
    <w:rsid w:val="00B33D9F"/>
    <w:rsid w:val="00B65A48"/>
    <w:rsid w:val="00BB1CA5"/>
    <w:rsid w:val="00BC4612"/>
    <w:rsid w:val="00C33B5D"/>
    <w:rsid w:val="00C450AA"/>
    <w:rsid w:val="00C62406"/>
    <w:rsid w:val="00C648BE"/>
    <w:rsid w:val="00C70A2E"/>
    <w:rsid w:val="00CA376E"/>
    <w:rsid w:val="00CA56C1"/>
    <w:rsid w:val="00CA7BD1"/>
    <w:rsid w:val="00CB5A68"/>
    <w:rsid w:val="00D041FE"/>
    <w:rsid w:val="00D24513"/>
    <w:rsid w:val="00D80C05"/>
    <w:rsid w:val="00D94C65"/>
    <w:rsid w:val="00DB6EBE"/>
    <w:rsid w:val="00DD2380"/>
    <w:rsid w:val="00DE6F45"/>
    <w:rsid w:val="00DF5E16"/>
    <w:rsid w:val="00E00672"/>
    <w:rsid w:val="00E0341B"/>
    <w:rsid w:val="00E03F0E"/>
    <w:rsid w:val="00E05746"/>
    <w:rsid w:val="00E05FD6"/>
    <w:rsid w:val="00E32B8F"/>
    <w:rsid w:val="00E368C9"/>
    <w:rsid w:val="00E64D89"/>
    <w:rsid w:val="00E86F53"/>
    <w:rsid w:val="00E9029E"/>
    <w:rsid w:val="00EA4B13"/>
    <w:rsid w:val="00EA6335"/>
    <w:rsid w:val="00EA6CC8"/>
    <w:rsid w:val="00EB4136"/>
    <w:rsid w:val="00F14751"/>
    <w:rsid w:val="00F17F16"/>
    <w:rsid w:val="00F32726"/>
    <w:rsid w:val="00F40B00"/>
    <w:rsid w:val="00FA2016"/>
    <w:rsid w:val="00FB31CE"/>
    <w:rsid w:val="00FC2590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954E-DE4F-49C4-863B-B3A61FDB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77819"/>
    <w:pPr>
      <w:spacing w:before="100" w:beforeAutospacing="1" w:after="100" w:afterAutospacing="1"/>
      <w:ind w:firstLine="360"/>
    </w:pPr>
    <w:rPr>
      <w:rFonts w:ascii="Arial Unicode MS" w:eastAsia="Arial Unicode MS" w:hAnsi="Arial Unicode MS" w:cs="Arial Unicode MS"/>
    </w:rPr>
  </w:style>
  <w:style w:type="paragraph" w:styleId="3">
    <w:name w:val="Body Text Indent 3"/>
    <w:basedOn w:val="a"/>
    <w:rsid w:val="002B42BB"/>
    <w:pPr>
      <w:ind w:left="3600"/>
      <w:jc w:val="both"/>
    </w:pPr>
    <w:rPr>
      <w:sz w:val="28"/>
      <w:szCs w:val="28"/>
      <w:lang w:val="uk-UA"/>
    </w:rPr>
  </w:style>
  <w:style w:type="paragraph" w:styleId="a4">
    <w:name w:val="Название"/>
    <w:basedOn w:val="a"/>
    <w:qFormat/>
    <w:rsid w:val="00F17F16"/>
    <w:pPr>
      <w:jc w:val="center"/>
    </w:pPr>
    <w:rPr>
      <w:b/>
      <w:sz w:val="28"/>
      <w:szCs w:val="20"/>
      <w:lang w:val="uk-UA"/>
    </w:rPr>
  </w:style>
  <w:style w:type="paragraph" w:customStyle="1" w:styleId="1">
    <w:name w:val="1 Знак"/>
    <w:basedOn w:val="a"/>
    <w:rsid w:val="001D1116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200E5C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C1A0E"/>
    <w:pPr>
      <w:ind w:left="708"/>
    </w:pPr>
  </w:style>
  <w:style w:type="character" w:customStyle="1" w:styleId="30">
    <w:name w:val="Основной текст (3)_"/>
    <w:link w:val="31"/>
    <w:rsid w:val="0098355C"/>
    <w:rPr>
      <w:rFonts w:ascii="Bookman Old Style" w:hAnsi="Bookman Old Style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0"/>
    <w:rsid w:val="0098355C"/>
    <w:pPr>
      <w:shd w:val="clear" w:color="auto" w:fill="FFFFFF"/>
      <w:spacing w:line="240" w:lineRule="atLeast"/>
    </w:pPr>
    <w:rPr>
      <w:rFonts w:ascii="Bookman Old Style" w:hAnsi="Bookman Old Style"/>
      <w:sz w:val="20"/>
      <w:szCs w:val="20"/>
      <w:shd w:val="clear" w:color="auto" w:fill="FFFFFF"/>
      <w:lang w:val="x-none" w:eastAsia="x-none"/>
    </w:rPr>
  </w:style>
  <w:style w:type="character" w:styleId="a7">
    <w:name w:val="Hyperlink"/>
    <w:rsid w:val="00767835"/>
    <w:rPr>
      <w:color w:val="0000FF"/>
      <w:u w:val="single"/>
    </w:rPr>
  </w:style>
  <w:style w:type="paragraph" w:styleId="HTML">
    <w:name w:val="HTML Preformatted"/>
    <w:basedOn w:val="a"/>
    <w:rsid w:val="00EA6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2882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user10</cp:lastModifiedBy>
  <cp:revision>2</cp:revision>
  <cp:lastPrinted>2020-01-16T08:58:00Z</cp:lastPrinted>
  <dcterms:created xsi:type="dcterms:W3CDTF">2021-08-10T15:56:00Z</dcterms:created>
  <dcterms:modified xsi:type="dcterms:W3CDTF">2021-08-10T15:56:00Z</dcterms:modified>
</cp:coreProperties>
</file>